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411" w:rsidRPr="003A71CE" w:rsidRDefault="00C47411" w:rsidP="00C47411">
      <w:pPr>
        <w:jc w:val="left"/>
        <w:rPr>
          <w:b/>
          <w:color w:val="008D7F"/>
          <w:sz w:val="48"/>
          <w:szCs w:val="56"/>
        </w:rPr>
      </w:pPr>
      <w:r>
        <w:rPr>
          <w:b/>
          <w:color w:val="008D7F"/>
          <w:sz w:val="48"/>
          <w:szCs w:val="56"/>
        </w:rPr>
        <w:t xml:space="preserve">ORDER </w:t>
      </w:r>
      <w:r w:rsidRPr="003A71CE">
        <w:rPr>
          <w:b/>
          <w:color w:val="008D7F"/>
          <w:sz w:val="48"/>
          <w:szCs w:val="56"/>
        </w:rPr>
        <w:t xml:space="preserve">FORM </w:t>
      </w:r>
      <w:r w:rsidR="004E23E5">
        <w:rPr>
          <w:b/>
          <w:color w:val="008D7F"/>
          <w:sz w:val="48"/>
          <w:szCs w:val="56"/>
        </w:rPr>
        <w:t xml:space="preserve">– </w:t>
      </w:r>
      <w:r w:rsidR="00EE0F0C">
        <w:rPr>
          <w:b/>
          <w:color w:val="008D7F"/>
          <w:sz w:val="48"/>
          <w:szCs w:val="56"/>
        </w:rPr>
        <w:t>EURONEXT DATAFEED SUBSCRIBER</w:t>
      </w:r>
      <w:r w:rsidR="002A4183">
        <w:rPr>
          <w:b/>
          <w:color w:val="008D7F"/>
          <w:sz w:val="48"/>
          <w:szCs w:val="56"/>
        </w:rPr>
        <w:t xml:space="preserve"> AGREEMENT</w:t>
      </w:r>
    </w:p>
    <w:p w:rsidR="00C47411" w:rsidRPr="009C127F" w:rsidRDefault="00C47411" w:rsidP="00C47411">
      <w:pPr>
        <w:jc w:val="left"/>
        <w:rPr>
          <w:color w:val="008D7F"/>
          <w:sz w:val="28"/>
          <w:szCs w:val="28"/>
        </w:rPr>
      </w:pPr>
      <w:r w:rsidRPr="009C127F">
        <w:rPr>
          <w:color w:val="008D7F"/>
          <w:sz w:val="28"/>
          <w:szCs w:val="28"/>
        </w:rPr>
        <w:t xml:space="preserve">(Version </w:t>
      </w:r>
      <w:r w:rsidR="006559E0">
        <w:rPr>
          <w:color w:val="008D7F"/>
          <w:sz w:val="28"/>
          <w:szCs w:val="28"/>
        </w:rPr>
        <w:t>8</w:t>
      </w:r>
      <w:r w:rsidR="007320B9">
        <w:rPr>
          <w:color w:val="008D7F"/>
          <w:sz w:val="28"/>
          <w:szCs w:val="28"/>
        </w:rPr>
        <w:t>.0</w:t>
      </w:r>
      <w:r w:rsidRPr="009C127F">
        <w:rPr>
          <w:color w:val="008D7F"/>
          <w:sz w:val="28"/>
          <w:szCs w:val="28"/>
        </w:rPr>
        <w:t>)</w:t>
      </w:r>
    </w:p>
    <w:p w:rsidR="00177198" w:rsidRDefault="00177198" w:rsidP="00177198">
      <w:pPr>
        <w:pStyle w:val="BodyText"/>
      </w:pPr>
    </w:p>
    <w:p w:rsidR="00391C93" w:rsidRDefault="008843EB" w:rsidP="00391C93">
      <w:pPr>
        <w:rPr>
          <w:i/>
        </w:rPr>
      </w:pPr>
      <w:r>
        <w:rPr>
          <w:i/>
        </w:rPr>
        <w:t>This Order Form forms</w:t>
      </w:r>
      <w:r w:rsidR="00025589" w:rsidRPr="00466F53">
        <w:rPr>
          <w:i/>
        </w:rPr>
        <w:t xml:space="preserve"> an integral part of the Euronext </w:t>
      </w:r>
      <w:proofErr w:type="spellStart"/>
      <w:r w:rsidR="00706BFD">
        <w:rPr>
          <w:i/>
        </w:rPr>
        <w:t>Datafeed</w:t>
      </w:r>
      <w:proofErr w:type="spellEnd"/>
      <w:r w:rsidR="00706BFD">
        <w:rPr>
          <w:i/>
        </w:rPr>
        <w:t xml:space="preserve"> Subscriber Agreement</w:t>
      </w:r>
      <w:r w:rsidR="00025589" w:rsidRPr="00466F53">
        <w:rPr>
          <w:i/>
        </w:rPr>
        <w:t xml:space="preserve"> (ED</w:t>
      </w:r>
      <w:r w:rsidR="00706BFD">
        <w:rPr>
          <w:i/>
        </w:rPr>
        <w:t>S</w:t>
      </w:r>
      <w:r w:rsidR="00025589" w:rsidRPr="00466F53">
        <w:rPr>
          <w:i/>
        </w:rPr>
        <w:t>A) between the Contracting Party and Euronext</w:t>
      </w:r>
      <w:r w:rsidR="008369B6" w:rsidRPr="00466F53">
        <w:rPr>
          <w:i/>
        </w:rPr>
        <w:t>. All capitalised terms used, but not defined herein have the same meaning as defined in th</w:t>
      </w:r>
      <w:r w:rsidR="00E7081B">
        <w:rPr>
          <w:i/>
        </w:rPr>
        <w:t>e ED</w:t>
      </w:r>
      <w:r w:rsidR="00706BFD">
        <w:rPr>
          <w:i/>
        </w:rPr>
        <w:t>S</w:t>
      </w:r>
      <w:r w:rsidR="00E7081B">
        <w:rPr>
          <w:i/>
        </w:rPr>
        <w:t>A General Terms and Conditions</w:t>
      </w:r>
      <w:r w:rsidR="008369B6" w:rsidRPr="00466F53">
        <w:rPr>
          <w:i/>
        </w:rPr>
        <w:t xml:space="preserve">. </w:t>
      </w:r>
      <w:r w:rsidR="00025589" w:rsidRPr="00466F53">
        <w:rPr>
          <w:i/>
        </w:rPr>
        <w:t xml:space="preserve"> </w:t>
      </w:r>
    </w:p>
    <w:p w:rsidR="009D086F" w:rsidRDefault="009D086F" w:rsidP="00391C93">
      <w:pPr>
        <w:rPr>
          <w:i/>
        </w:rPr>
      </w:pPr>
    </w:p>
    <w:p w:rsidR="007D7D3A" w:rsidRPr="007D7D3A" w:rsidRDefault="009D086F" w:rsidP="009D086F">
      <w:pPr>
        <w:tabs>
          <w:tab w:val="left" w:pos="1215"/>
        </w:tabs>
        <w:jc w:val="left"/>
        <w:rPr>
          <w:b/>
        </w:rPr>
      </w:pPr>
      <w:r>
        <w:rPr>
          <w:b/>
        </w:rPr>
        <w:t>DETAILS CONTRACTING PARTY</w:t>
      </w:r>
    </w:p>
    <w:tbl>
      <w:tblPr>
        <w:tblW w:w="0" w:type="auto"/>
        <w:tblInd w:w="10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82"/>
        <w:gridCol w:w="2784"/>
        <w:gridCol w:w="6403"/>
      </w:tblGrid>
      <w:tr w:rsidR="00494E0B" w:rsidRPr="00F03896" w:rsidTr="0001055C">
        <w:trPr>
          <w:trHeight w:val="20"/>
        </w:trPr>
        <w:tc>
          <w:tcPr>
            <w:tcW w:w="284" w:type="dxa"/>
            <w:vMerge w:val="restart"/>
            <w:shd w:val="clear" w:color="auto" w:fill="008F7F"/>
          </w:tcPr>
          <w:p w:rsidR="00494E0B" w:rsidRDefault="00494E0B" w:rsidP="00B332D1">
            <w:pPr>
              <w:pStyle w:val="TableBody"/>
              <w:rPr>
                <w:rFonts w:cstheme="minorHAnsi"/>
                <w:sz w:val="18"/>
                <w:szCs w:val="18"/>
              </w:rPr>
            </w:pPr>
          </w:p>
        </w:tc>
        <w:tc>
          <w:tcPr>
            <w:tcW w:w="2835" w:type="dxa"/>
            <w:tcBorders>
              <w:bottom w:val="single" w:sz="4" w:space="0" w:color="008D7F"/>
            </w:tcBorders>
            <w:shd w:val="clear" w:color="auto" w:fill="auto"/>
          </w:tcPr>
          <w:p w:rsidR="00494E0B" w:rsidRPr="00F03896" w:rsidRDefault="003C1054" w:rsidP="00B332D1">
            <w:pPr>
              <w:pStyle w:val="TableBody"/>
              <w:rPr>
                <w:rFonts w:cstheme="minorHAnsi"/>
                <w:sz w:val="18"/>
                <w:szCs w:val="18"/>
              </w:rPr>
            </w:pPr>
            <w:r>
              <w:rPr>
                <w:rFonts w:cstheme="minorHAnsi"/>
                <w:sz w:val="18"/>
                <w:szCs w:val="18"/>
              </w:rPr>
              <w:t xml:space="preserve">EURONEXT </w:t>
            </w:r>
            <w:r w:rsidR="00494E0B">
              <w:rPr>
                <w:rFonts w:cstheme="minorHAnsi"/>
                <w:sz w:val="18"/>
                <w:szCs w:val="18"/>
              </w:rPr>
              <w:t>ACCOUNT NUMBER:</w:t>
            </w:r>
          </w:p>
        </w:tc>
        <w:tc>
          <w:tcPr>
            <w:tcW w:w="6626" w:type="dxa"/>
            <w:tcBorders>
              <w:bottom w:val="single" w:sz="4" w:space="0" w:color="008D7F"/>
            </w:tcBorders>
            <w:shd w:val="clear" w:color="auto" w:fill="auto"/>
          </w:tcPr>
          <w:p w:rsidR="00494E0B" w:rsidRPr="00076C56" w:rsidRDefault="00A76C45" w:rsidP="009D086F">
            <w:pPr>
              <w:pStyle w:val="TableBody"/>
              <w:rPr>
                <w:rFonts w:cstheme="minorHAnsi"/>
                <w:sz w:val="18"/>
                <w:szCs w:val="18"/>
              </w:rPr>
            </w:pPr>
            <w:r>
              <w:rPr>
                <w:rFonts w:cstheme="minorHAnsi"/>
                <w:sz w:val="18"/>
                <w:szCs w:val="18"/>
              </w:rPr>
              <w:fldChar w:fldCharType="begin">
                <w:ffData>
                  <w:name w:val="AccountNumber"/>
                  <w:enabled/>
                  <w:calcOnExit w:val="0"/>
                  <w:textInput/>
                </w:ffData>
              </w:fldChar>
            </w:r>
            <w:bookmarkStart w:id="0" w:name="AccountNumbe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0"/>
          </w:p>
        </w:tc>
      </w:tr>
      <w:tr w:rsidR="00494E0B" w:rsidRPr="00F03896" w:rsidTr="0001055C">
        <w:trPr>
          <w:trHeight w:val="20"/>
        </w:trPr>
        <w:tc>
          <w:tcPr>
            <w:tcW w:w="284" w:type="dxa"/>
            <w:vMerge/>
            <w:shd w:val="clear" w:color="auto" w:fill="008F7F"/>
          </w:tcPr>
          <w:p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rsidR="00494E0B" w:rsidRDefault="00494E0B" w:rsidP="009D086F">
            <w:pPr>
              <w:pStyle w:val="TableBody"/>
              <w:rPr>
                <w:rFonts w:cstheme="minorHAnsi"/>
                <w:sz w:val="18"/>
                <w:szCs w:val="18"/>
              </w:rPr>
            </w:pPr>
            <w:r>
              <w:rPr>
                <w:rFonts w:cstheme="minorHAnsi"/>
                <w:sz w:val="18"/>
                <w:szCs w:val="18"/>
              </w:rPr>
              <w:t>STATUTORY NAME: *</w:t>
            </w:r>
          </w:p>
        </w:tc>
        <w:tc>
          <w:tcPr>
            <w:tcW w:w="6626" w:type="dxa"/>
            <w:tcBorders>
              <w:top w:val="single" w:sz="4" w:space="0" w:color="008D7F"/>
              <w:bottom w:val="single" w:sz="4" w:space="0" w:color="008D7F"/>
            </w:tcBorders>
            <w:shd w:val="clear" w:color="auto" w:fill="auto"/>
          </w:tcPr>
          <w:p w:rsidR="00494E0B" w:rsidRPr="00076C56" w:rsidRDefault="00A76C45" w:rsidP="009D086F">
            <w:pPr>
              <w:pStyle w:val="TableBody"/>
              <w:rPr>
                <w:rFonts w:cstheme="minorHAnsi"/>
                <w:sz w:val="18"/>
                <w:szCs w:val="18"/>
              </w:rPr>
            </w:pPr>
            <w:r>
              <w:rPr>
                <w:rFonts w:cstheme="minorHAnsi"/>
                <w:sz w:val="18"/>
                <w:szCs w:val="18"/>
              </w:rPr>
              <w:fldChar w:fldCharType="begin">
                <w:ffData>
                  <w:name w:val="StatutoryName"/>
                  <w:enabled/>
                  <w:calcOnExit w:val="0"/>
                  <w:textInput/>
                </w:ffData>
              </w:fldChar>
            </w:r>
            <w:bookmarkStart w:id="1" w:name="StatutoryName"/>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1"/>
          </w:p>
        </w:tc>
      </w:tr>
      <w:tr w:rsidR="00C54D7C" w:rsidRPr="00F03896" w:rsidTr="0001055C">
        <w:trPr>
          <w:trHeight w:val="20"/>
        </w:trPr>
        <w:tc>
          <w:tcPr>
            <w:tcW w:w="284" w:type="dxa"/>
            <w:vMerge/>
            <w:shd w:val="clear" w:color="auto" w:fill="008F7F"/>
          </w:tcPr>
          <w:p w:rsidR="00C54D7C" w:rsidRDefault="00C54D7C"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rsidR="00C54D7C" w:rsidRDefault="00C54D7C" w:rsidP="009D086F">
            <w:pPr>
              <w:pStyle w:val="TableBody"/>
              <w:rPr>
                <w:rFonts w:cstheme="minorHAnsi"/>
                <w:sz w:val="18"/>
                <w:szCs w:val="18"/>
              </w:rPr>
            </w:pPr>
            <w:r>
              <w:rPr>
                <w:rFonts w:cstheme="minorHAnsi"/>
                <w:sz w:val="18"/>
                <w:szCs w:val="18"/>
              </w:rPr>
              <w:t>CLASSIFICATION:*</w:t>
            </w:r>
          </w:p>
        </w:tc>
        <w:tc>
          <w:tcPr>
            <w:tcW w:w="6626" w:type="dxa"/>
            <w:tcBorders>
              <w:top w:val="single" w:sz="4" w:space="0" w:color="008D7F"/>
              <w:bottom w:val="single" w:sz="4" w:space="0" w:color="008D7F"/>
            </w:tcBorders>
            <w:shd w:val="clear" w:color="auto" w:fill="auto"/>
          </w:tcPr>
          <w:p w:rsidR="00C54D7C" w:rsidRPr="00076C56" w:rsidRDefault="00F26957" w:rsidP="009D086F">
            <w:pPr>
              <w:pStyle w:val="TableBody"/>
              <w:rPr>
                <w:rFonts w:cstheme="minorHAnsi"/>
                <w:sz w:val="18"/>
                <w:szCs w:val="18"/>
              </w:rPr>
            </w:pPr>
            <w:sdt>
              <w:sdtPr>
                <w:alias w:val="CLT_TPA_TMA"/>
                <w:tag w:val="CLT_TPA_TMA"/>
                <w:id w:val="2109537689"/>
                <w14:checkbox>
                  <w14:checked w14:val="0"/>
                  <w14:checkedState w14:val="2612" w14:font="MS Gothic"/>
                  <w14:uncheckedState w14:val="2610" w14:font="MS Gothic"/>
                </w14:checkbox>
              </w:sdtPr>
              <w:sdtEndPr/>
              <w:sdtContent>
                <w:r w:rsidR="007320B9">
                  <w:rPr>
                    <w:rFonts w:ascii="MS Gothic" w:eastAsia="MS Gothic" w:hAnsi="MS Gothic" w:hint="eastAsia"/>
                  </w:rPr>
                  <w:t>☐</w:t>
                </w:r>
              </w:sdtContent>
            </w:sdt>
            <w:r w:rsidR="00C54D7C">
              <w:t xml:space="preserve"> </w:t>
            </w:r>
            <w:r w:rsidR="00C54D7C">
              <w:rPr>
                <w:sz w:val="20"/>
              </w:rPr>
              <w:t xml:space="preserve">Euronext Trading Member </w:t>
            </w:r>
            <w:sdt>
              <w:sdtPr>
                <w:alias w:val="CLT_NON_TPA_TMA"/>
                <w:tag w:val="CLT_NON_TPA_TMA"/>
                <w:id w:val="1490441297"/>
                <w14:checkbox>
                  <w14:checked w14:val="0"/>
                  <w14:checkedState w14:val="2612" w14:font="MS Gothic"/>
                  <w14:uncheckedState w14:val="2610" w14:font="MS Gothic"/>
                </w14:checkbox>
              </w:sdtPr>
              <w:sdtEndPr/>
              <w:sdtContent>
                <w:r w:rsidR="00A76C45">
                  <w:rPr>
                    <w:rFonts w:ascii="MS Gothic" w:eastAsia="MS Gothic" w:hAnsi="MS Gothic" w:hint="eastAsia"/>
                  </w:rPr>
                  <w:t>☐</w:t>
                </w:r>
              </w:sdtContent>
            </w:sdt>
            <w:r w:rsidR="00C54D7C">
              <w:t xml:space="preserve"> </w:t>
            </w:r>
            <w:r w:rsidR="00C54D7C">
              <w:rPr>
                <w:sz w:val="20"/>
              </w:rPr>
              <w:t>Non-Euronext Trading Member</w:t>
            </w:r>
          </w:p>
        </w:tc>
      </w:tr>
      <w:tr w:rsidR="00494E0B" w:rsidRPr="00F03896" w:rsidTr="0001055C">
        <w:trPr>
          <w:trHeight w:val="20"/>
        </w:trPr>
        <w:tc>
          <w:tcPr>
            <w:tcW w:w="284" w:type="dxa"/>
            <w:vMerge/>
            <w:shd w:val="clear" w:color="auto" w:fill="008F7F"/>
          </w:tcPr>
          <w:p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rsidR="00494E0B" w:rsidRDefault="00494E0B" w:rsidP="00B332D1">
            <w:pPr>
              <w:pStyle w:val="TableBody"/>
              <w:rPr>
                <w:rFonts w:cstheme="minorHAnsi"/>
                <w:sz w:val="18"/>
                <w:szCs w:val="18"/>
              </w:rPr>
            </w:pPr>
            <w:r>
              <w:rPr>
                <w:rFonts w:cstheme="minorHAnsi"/>
                <w:sz w:val="18"/>
                <w:szCs w:val="18"/>
              </w:rPr>
              <w:t>ADDRESS:*</w:t>
            </w:r>
          </w:p>
        </w:tc>
        <w:tc>
          <w:tcPr>
            <w:tcW w:w="6626" w:type="dxa"/>
            <w:tcBorders>
              <w:top w:val="single" w:sz="4" w:space="0" w:color="008D7F"/>
              <w:bottom w:val="single" w:sz="4" w:space="0" w:color="008D7F"/>
            </w:tcBorders>
            <w:shd w:val="clear" w:color="auto" w:fill="auto"/>
          </w:tcPr>
          <w:p w:rsidR="00494E0B" w:rsidRPr="00076C56" w:rsidRDefault="00A76C45" w:rsidP="009D086F">
            <w:pPr>
              <w:pStyle w:val="TableBody"/>
              <w:rPr>
                <w:rFonts w:cstheme="minorHAnsi"/>
                <w:sz w:val="18"/>
                <w:szCs w:val="18"/>
              </w:rPr>
            </w:pPr>
            <w:r>
              <w:rPr>
                <w:rFonts w:cstheme="minorHAnsi"/>
                <w:sz w:val="18"/>
                <w:szCs w:val="18"/>
              </w:rPr>
              <w:fldChar w:fldCharType="begin">
                <w:ffData>
                  <w:name w:val="Address"/>
                  <w:enabled/>
                  <w:calcOnExit w:val="0"/>
                  <w:textInput/>
                </w:ffData>
              </w:fldChar>
            </w:r>
            <w:bookmarkStart w:id="2" w:name="Address"/>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2"/>
          </w:p>
        </w:tc>
      </w:tr>
      <w:tr w:rsidR="00494E0B" w:rsidRPr="00F03896" w:rsidTr="0001055C">
        <w:trPr>
          <w:trHeight w:val="20"/>
        </w:trPr>
        <w:tc>
          <w:tcPr>
            <w:tcW w:w="284" w:type="dxa"/>
            <w:vMerge/>
            <w:shd w:val="clear" w:color="auto" w:fill="008F7F"/>
          </w:tcPr>
          <w:p w:rsidR="00494E0B" w:rsidRDefault="00494E0B" w:rsidP="009D086F">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rsidR="00494E0B" w:rsidRDefault="00624445" w:rsidP="009D086F">
            <w:pPr>
              <w:pStyle w:val="TableBody"/>
              <w:rPr>
                <w:rFonts w:cstheme="minorHAnsi"/>
                <w:sz w:val="18"/>
                <w:szCs w:val="18"/>
              </w:rPr>
            </w:pPr>
            <w:r w:rsidRPr="00FF26B5">
              <w:rPr>
                <w:rFonts w:cstheme="minorHAnsi"/>
                <w:color w:val="000000"/>
                <w:sz w:val="18"/>
                <w:szCs w:val="18"/>
                <w:lang w:eastAsia="en-GB"/>
              </w:rPr>
              <w:t>ZIP CODE</w:t>
            </w:r>
            <w:r>
              <w:rPr>
                <w:rFonts w:cstheme="minorHAnsi"/>
                <w:color w:val="000000"/>
                <w:sz w:val="18"/>
                <w:szCs w:val="18"/>
                <w:lang w:eastAsia="en-GB"/>
              </w:rPr>
              <w:t xml:space="preserve"> &amp;  CITY</w:t>
            </w:r>
            <w:r w:rsidRPr="00FF26B5">
              <w:rPr>
                <w:rFonts w:cstheme="minorHAnsi"/>
                <w:color w:val="000000"/>
                <w:sz w:val="18"/>
                <w:szCs w:val="18"/>
                <w:lang w:eastAsia="en-GB"/>
              </w:rPr>
              <w:t>:</w:t>
            </w:r>
            <w:r w:rsidR="00494E0B">
              <w:rPr>
                <w:rFonts w:cstheme="minorHAnsi"/>
                <w:sz w:val="18"/>
                <w:szCs w:val="18"/>
              </w:rPr>
              <w:t>:*</w:t>
            </w:r>
          </w:p>
        </w:tc>
        <w:tc>
          <w:tcPr>
            <w:tcW w:w="6626" w:type="dxa"/>
            <w:tcBorders>
              <w:top w:val="single" w:sz="4" w:space="0" w:color="008D7F"/>
              <w:bottom w:val="single" w:sz="4" w:space="0" w:color="008D7F"/>
            </w:tcBorders>
            <w:shd w:val="clear" w:color="auto" w:fill="auto"/>
          </w:tcPr>
          <w:p w:rsidR="00494E0B" w:rsidRPr="00076C56" w:rsidRDefault="00A76C45" w:rsidP="009D086F">
            <w:pPr>
              <w:pStyle w:val="TableBody"/>
              <w:rPr>
                <w:rFonts w:cstheme="minorHAnsi"/>
                <w:sz w:val="18"/>
                <w:szCs w:val="18"/>
              </w:rPr>
            </w:pPr>
            <w:r>
              <w:rPr>
                <w:rFonts w:cstheme="minorHAnsi"/>
                <w:sz w:val="18"/>
                <w:szCs w:val="18"/>
              </w:rPr>
              <w:fldChar w:fldCharType="begin">
                <w:ffData>
                  <w:name w:val="ZipCodeAndCity"/>
                  <w:enabled/>
                  <w:calcOnExit w:val="0"/>
                  <w:textInput/>
                </w:ffData>
              </w:fldChar>
            </w:r>
            <w:bookmarkStart w:id="3" w:name="ZipCodeAndCit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3"/>
          </w:p>
        </w:tc>
      </w:tr>
      <w:tr w:rsidR="00494E0B" w:rsidRPr="00F03896" w:rsidTr="0001055C">
        <w:trPr>
          <w:trHeight w:val="20"/>
        </w:trPr>
        <w:tc>
          <w:tcPr>
            <w:tcW w:w="284" w:type="dxa"/>
            <w:vMerge/>
            <w:shd w:val="clear" w:color="auto" w:fill="008F7F"/>
          </w:tcPr>
          <w:p w:rsidR="00494E0B" w:rsidRDefault="00494E0B" w:rsidP="00B332D1">
            <w:pPr>
              <w:pStyle w:val="TableBody"/>
              <w:rPr>
                <w:rFonts w:cstheme="minorHAnsi"/>
                <w:sz w:val="18"/>
                <w:szCs w:val="18"/>
              </w:rPr>
            </w:pPr>
          </w:p>
        </w:tc>
        <w:tc>
          <w:tcPr>
            <w:tcW w:w="2835" w:type="dxa"/>
            <w:tcBorders>
              <w:top w:val="single" w:sz="4" w:space="0" w:color="008D7F"/>
              <w:bottom w:val="single" w:sz="4" w:space="0" w:color="008D7F"/>
            </w:tcBorders>
            <w:shd w:val="clear" w:color="auto" w:fill="auto"/>
          </w:tcPr>
          <w:p w:rsidR="00494E0B" w:rsidRDefault="00494E0B" w:rsidP="00B332D1">
            <w:pPr>
              <w:pStyle w:val="TableBody"/>
              <w:rPr>
                <w:rFonts w:cstheme="minorHAnsi"/>
                <w:sz w:val="18"/>
                <w:szCs w:val="18"/>
              </w:rPr>
            </w:pPr>
            <w:r>
              <w:rPr>
                <w:rFonts w:cstheme="minorHAnsi"/>
                <w:sz w:val="18"/>
                <w:szCs w:val="18"/>
              </w:rPr>
              <w:t>COUNTRY:*</w:t>
            </w:r>
          </w:p>
        </w:tc>
        <w:tc>
          <w:tcPr>
            <w:tcW w:w="6626" w:type="dxa"/>
            <w:tcBorders>
              <w:top w:val="single" w:sz="4" w:space="0" w:color="008D7F"/>
              <w:bottom w:val="single" w:sz="4" w:space="0" w:color="008D7F"/>
            </w:tcBorders>
            <w:shd w:val="clear" w:color="auto" w:fill="auto"/>
          </w:tcPr>
          <w:p w:rsidR="00494E0B" w:rsidRPr="00076C56" w:rsidRDefault="00A76C45" w:rsidP="009D086F">
            <w:pPr>
              <w:pStyle w:val="TableBody"/>
              <w:rPr>
                <w:rFonts w:cstheme="minorHAnsi"/>
                <w:sz w:val="18"/>
                <w:szCs w:val="18"/>
              </w:rPr>
            </w:pPr>
            <w:r>
              <w:rPr>
                <w:rFonts w:cstheme="minorHAnsi"/>
                <w:sz w:val="18"/>
                <w:szCs w:val="18"/>
              </w:rPr>
              <w:fldChar w:fldCharType="begin">
                <w:ffData>
                  <w:name w:val="Country"/>
                  <w:enabled/>
                  <w:calcOnExit w:val="0"/>
                  <w:textInput/>
                </w:ffData>
              </w:fldChar>
            </w:r>
            <w:bookmarkStart w:id="4" w:name="Country"/>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bookmarkEnd w:id="4"/>
          </w:p>
        </w:tc>
      </w:tr>
    </w:tbl>
    <w:p w:rsidR="009D086F" w:rsidRPr="00B04082" w:rsidRDefault="00FA6599" w:rsidP="00FA6599">
      <w:pPr>
        <w:rPr>
          <w:i/>
          <w:sz w:val="16"/>
        </w:rPr>
      </w:pPr>
      <w:r w:rsidRPr="00B04082">
        <w:rPr>
          <w:i/>
          <w:sz w:val="16"/>
        </w:rPr>
        <w:t>*Mandatory Field</w:t>
      </w:r>
    </w:p>
    <w:p w:rsidR="00EF262D" w:rsidRDefault="00EF262D" w:rsidP="00391C93"/>
    <w:p w:rsidR="00DC2200" w:rsidRPr="007D7D3A" w:rsidRDefault="00DC2200" w:rsidP="00DC2200">
      <w:pPr>
        <w:tabs>
          <w:tab w:val="left" w:pos="1215"/>
        </w:tabs>
        <w:jc w:val="left"/>
        <w:rPr>
          <w:b/>
        </w:rPr>
      </w:pPr>
      <w:r>
        <w:rPr>
          <w:b/>
        </w:rPr>
        <w:t>DETAILS ORDER FORM</w:t>
      </w:r>
    </w:p>
    <w:p w:rsidR="004E595D" w:rsidRPr="004E595D" w:rsidRDefault="004E595D" w:rsidP="00391C93">
      <w:pPr>
        <w:rPr>
          <w:sz w:val="18"/>
        </w:rPr>
      </w:pPr>
      <w:r w:rsidRPr="0003224F">
        <w:t xml:space="preserve">Please tick the applicable </w:t>
      </w:r>
      <w:r w:rsidR="00D765B3">
        <w:t xml:space="preserve">box below and indicate the </w:t>
      </w:r>
      <w:r w:rsidR="00314AEE">
        <w:t>date this Order Form will go into effect.</w:t>
      </w:r>
      <w:r w:rsidR="00D765B3">
        <w:t xml:space="preserve">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4938"/>
        <w:gridCol w:w="1416"/>
        <w:gridCol w:w="2651"/>
      </w:tblGrid>
      <w:tr w:rsidR="001C5618" w:rsidRPr="00A30BBB" w:rsidTr="005B5CAF">
        <w:trPr>
          <w:trHeight w:val="20"/>
        </w:trPr>
        <w:tc>
          <w:tcPr>
            <w:tcW w:w="284" w:type="dxa"/>
            <w:vMerge w:val="restart"/>
            <w:tcBorders>
              <w:top w:val="single" w:sz="4" w:space="0" w:color="008D7F"/>
              <w:left w:val="single" w:sz="4" w:space="0" w:color="008D7F"/>
              <w:bottom w:val="single" w:sz="4" w:space="0" w:color="008D7F"/>
              <w:right w:val="single" w:sz="4" w:space="0" w:color="008D7F"/>
            </w:tcBorders>
            <w:shd w:val="clear" w:color="auto" w:fill="008F7F"/>
          </w:tcPr>
          <w:p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single" w:sz="4" w:space="0" w:color="008D7F"/>
              <w:right w:val="nil"/>
            </w:tcBorders>
            <w:shd w:val="clear" w:color="auto" w:fill="auto"/>
          </w:tcPr>
          <w:p w:rsidR="001C5618" w:rsidRPr="005E5E3B" w:rsidRDefault="00F26957" w:rsidP="00366115">
            <w:pPr>
              <w:pStyle w:val="TableBodyLarge"/>
              <w:rPr>
                <w:rFonts w:cstheme="minorHAnsi"/>
                <w:sz w:val="24"/>
                <w:szCs w:val="18"/>
              </w:rPr>
            </w:pPr>
            <w:sdt>
              <w:sdtPr>
                <w:rPr>
                  <w:sz w:val="24"/>
                </w:rPr>
                <w:id w:val="577256804"/>
                <w14:checkbox>
                  <w14:checked w14:val="0"/>
                  <w14:checkedState w14:val="2612" w14:font="MS Gothic"/>
                  <w14:uncheckedState w14:val="2610" w14:font="MS Gothic"/>
                </w14:checkbox>
              </w:sdtPr>
              <w:sdtEndPr/>
              <w:sdtContent>
                <w:r w:rsidR="001C5618">
                  <w:rPr>
                    <w:rFonts w:ascii="MS Gothic" w:eastAsia="MS Gothic" w:hAnsi="MS Gothic" w:hint="eastAsia"/>
                    <w:sz w:val="24"/>
                  </w:rPr>
                  <w:t>☐</w:t>
                </w:r>
              </w:sdtContent>
            </w:sdt>
          </w:p>
        </w:tc>
        <w:tc>
          <w:tcPr>
            <w:tcW w:w="4938" w:type="dxa"/>
            <w:tcBorders>
              <w:top w:val="single" w:sz="4" w:space="0" w:color="008D7F"/>
              <w:left w:val="nil"/>
              <w:bottom w:val="single" w:sz="4" w:space="0" w:color="008D7F"/>
              <w:right w:val="nil"/>
            </w:tcBorders>
            <w:shd w:val="clear" w:color="auto" w:fill="auto"/>
            <w:vAlign w:val="center"/>
          </w:tcPr>
          <w:p w:rsidR="001C5618" w:rsidRPr="00D56786" w:rsidRDefault="001C5618" w:rsidP="0001055C">
            <w:pPr>
              <w:pStyle w:val="TableBodyLarge"/>
              <w:rPr>
                <w:sz w:val="18"/>
                <w:szCs w:val="18"/>
              </w:rPr>
            </w:pPr>
            <w:r>
              <w:rPr>
                <w:sz w:val="18"/>
                <w:szCs w:val="18"/>
              </w:rPr>
              <w:t>Initial Order Form</w:t>
            </w:r>
          </w:p>
        </w:tc>
        <w:tc>
          <w:tcPr>
            <w:tcW w:w="1416" w:type="dxa"/>
            <w:tcBorders>
              <w:top w:val="single" w:sz="4" w:space="0" w:color="008D7F"/>
              <w:left w:val="nil"/>
              <w:bottom w:val="single" w:sz="4" w:space="0" w:color="008D7F"/>
              <w:right w:val="nil"/>
            </w:tcBorders>
            <w:shd w:val="clear" w:color="auto" w:fill="auto"/>
            <w:vAlign w:val="center"/>
          </w:tcPr>
          <w:p w:rsidR="001C5618" w:rsidRPr="005E5E3B" w:rsidRDefault="001C5618" w:rsidP="0001055C">
            <w:pPr>
              <w:pStyle w:val="TableBodyLarge"/>
              <w:jc w:val="right"/>
              <w:rPr>
                <w:b/>
                <w:sz w:val="18"/>
                <w:szCs w:val="18"/>
              </w:rPr>
            </w:pPr>
            <w:r w:rsidRPr="005E5E3B">
              <w:rPr>
                <w:b/>
                <w:sz w:val="18"/>
                <w:szCs w:val="18"/>
              </w:rPr>
              <w:t>Effective Date:*</w:t>
            </w:r>
          </w:p>
        </w:tc>
        <w:sdt>
          <w:sdtPr>
            <w:rPr>
              <w:rFonts w:cstheme="minorHAnsi"/>
              <w:sz w:val="18"/>
              <w:szCs w:val="18"/>
            </w:rPr>
            <w:id w:val="1202123919"/>
            <w:placeholder>
              <w:docPart w:val="1D5FF82D12184108823C47597D9EB817"/>
            </w:placeholder>
            <w:showingPlcHdr/>
            <w:date>
              <w:dateFormat w:val="dd/MM/yyyy"/>
              <w:lid w:val="en-GB"/>
              <w:storeMappedDataAs w:val="dateTime"/>
              <w:calendar w:val="gregorian"/>
            </w:date>
          </w:sdtPr>
          <w:sdtEndPr/>
          <w:sdtContent>
            <w:tc>
              <w:tcPr>
                <w:tcW w:w="2651" w:type="dxa"/>
                <w:tcBorders>
                  <w:top w:val="single" w:sz="4" w:space="0" w:color="008D7F"/>
                  <w:left w:val="nil"/>
                  <w:bottom w:val="single" w:sz="4" w:space="0" w:color="008D7F"/>
                  <w:right w:val="single" w:sz="4" w:space="0" w:color="008D7F"/>
                </w:tcBorders>
                <w:shd w:val="clear" w:color="auto" w:fill="auto"/>
                <w:vAlign w:val="center"/>
              </w:tcPr>
              <w:p w:rsidR="001C5618" w:rsidRPr="00076C56" w:rsidRDefault="001C5618" w:rsidP="0001055C">
                <w:pPr>
                  <w:pStyle w:val="TableBodyLarge"/>
                  <w:rPr>
                    <w:rFonts w:cstheme="minorHAnsi"/>
                    <w:sz w:val="18"/>
                    <w:szCs w:val="18"/>
                  </w:rPr>
                </w:pPr>
                <w:r w:rsidRPr="00076C56">
                  <w:rPr>
                    <w:rStyle w:val="PlaceholderText"/>
                    <w:color w:val="auto"/>
                    <w:sz w:val="18"/>
                    <w:szCs w:val="18"/>
                  </w:rPr>
                  <w:t>Click here to enter a date.</w:t>
                </w:r>
              </w:p>
            </w:tc>
          </w:sdtContent>
        </w:sdt>
      </w:tr>
      <w:tr w:rsidR="001C5618" w:rsidRPr="00BE0A69" w:rsidTr="005B5CAF">
        <w:trPr>
          <w:trHeight w:val="20"/>
        </w:trPr>
        <w:tc>
          <w:tcPr>
            <w:tcW w:w="284" w:type="dxa"/>
            <w:vMerge/>
            <w:tcBorders>
              <w:top w:val="single" w:sz="4" w:space="0" w:color="008D7F"/>
              <w:left w:val="single" w:sz="4" w:space="0" w:color="008D7F"/>
              <w:bottom w:val="single" w:sz="4" w:space="0" w:color="008D7F"/>
              <w:right w:val="single" w:sz="4" w:space="0" w:color="008D7F"/>
            </w:tcBorders>
            <w:shd w:val="clear" w:color="auto" w:fill="008F7F"/>
          </w:tcPr>
          <w:p w:rsidR="001C5618" w:rsidRDefault="001C5618" w:rsidP="00366115">
            <w:pPr>
              <w:pStyle w:val="TableBody"/>
              <w:jc w:val="right"/>
              <w:rPr>
                <w:rFonts w:cs="Calibri"/>
                <w:b/>
                <w:color w:val="000000"/>
                <w:sz w:val="22"/>
              </w:rPr>
            </w:pPr>
          </w:p>
        </w:tc>
        <w:tc>
          <w:tcPr>
            <w:tcW w:w="456" w:type="dxa"/>
            <w:tcBorders>
              <w:top w:val="single" w:sz="4" w:space="0" w:color="008D7F"/>
              <w:left w:val="single" w:sz="4" w:space="0" w:color="008D7F"/>
              <w:bottom w:val="nil"/>
              <w:right w:val="nil"/>
            </w:tcBorders>
            <w:shd w:val="clear" w:color="auto" w:fill="auto"/>
          </w:tcPr>
          <w:p w:rsidR="001C5618" w:rsidRPr="005E5E3B" w:rsidRDefault="00F26957" w:rsidP="00366115">
            <w:pPr>
              <w:pStyle w:val="TableBodyLarge"/>
              <w:rPr>
                <w:sz w:val="24"/>
              </w:rPr>
            </w:pPr>
            <w:sdt>
              <w:sdtPr>
                <w:rPr>
                  <w:sz w:val="24"/>
                </w:rPr>
                <w:alias w:val="UpdateOrderForm"/>
                <w:tag w:val="UpdateOrderForm"/>
                <w:id w:val="1981650295"/>
                <w14:checkbox>
                  <w14:checked w14:val="0"/>
                  <w14:checkedState w14:val="2612" w14:font="MS Gothic"/>
                  <w14:uncheckedState w14:val="2610" w14:font="MS Gothic"/>
                </w14:checkbox>
              </w:sdtPr>
              <w:sdtEndPr/>
              <w:sdtContent>
                <w:r w:rsidR="001C5618" w:rsidRPr="005E5E3B">
                  <w:rPr>
                    <w:rFonts w:ascii="MS Gothic" w:eastAsia="MS Gothic" w:hAnsi="MS Gothic" w:hint="eastAsia"/>
                    <w:sz w:val="24"/>
                  </w:rPr>
                  <w:t>☐</w:t>
                </w:r>
              </w:sdtContent>
            </w:sdt>
          </w:p>
        </w:tc>
        <w:tc>
          <w:tcPr>
            <w:tcW w:w="4938" w:type="dxa"/>
            <w:tcBorders>
              <w:top w:val="single" w:sz="4" w:space="0" w:color="008D7F"/>
              <w:left w:val="nil"/>
              <w:bottom w:val="nil"/>
              <w:right w:val="nil"/>
            </w:tcBorders>
            <w:shd w:val="clear" w:color="auto" w:fill="auto"/>
            <w:vAlign w:val="center"/>
          </w:tcPr>
          <w:p w:rsidR="001C5618" w:rsidRPr="00D56786" w:rsidRDefault="001C5618" w:rsidP="0001055C">
            <w:pPr>
              <w:pStyle w:val="TableBodyLarge"/>
              <w:rPr>
                <w:sz w:val="18"/>
                <w:szCs w:val="18"/>
              </w:rPr>
            </w:pPr>
            <w:r>
              <w:rPr>
                <w:sz w:val="18"/>
                <w:szCs w:val="18"/>
              </w:rPr>
              <w:t xml:space="preserve">Update Order Form (i.e. addition/removal of licences) </w:t>
            </w:r>
          </w:p>
        </w:tc>
        <w:tc>
          <w:tcPr>
            <w:tcW w:w="1416" w:type="dxa"/>
            <w:tcBorders>
              <w:top w:val="single" w:sz="4" w:space="0" w:color="008D7F"/>
              <w:left w:val="nil"/>
              <w:bottom w:val="nil"/>
              <w:right w:val="nil"/>
            </w:tcBorders>
            <w:shd w:val="clear" w:color="auto" w:fill="auto"/>
            <w:vAlign w:val="center"/>
          </w:tcPr>
          <w:p w:rsidR="001C5618" w:rsidRPr="005E5E3B" w:rsidRDefault="001C5618" w:rsidP="0001055C">
            <w:pPr>
              <w:pStyle w:val="TableBodyLarge"/>
              <w:jc w:val="right"/>
              <w:rPr>
                <w:b/>
                <w:sz w:val="18"/>
                <w:szCs w:val="18"/>
              </w:rPr>
            </w:pPr>
            <w:r w:rsidRPr="005E5E3B">
              <w:rPr>
                <w:b/>
                <w:sz w:val="18"/>
                <w:szCs w:val="18"/>
              </w:rPr>
              <w:t>Effective Date:*</w:t>
            </w:r>
          </w:p>
        </w:tc>
        <w:sdt>
          <w:sdtPr>
            <w:rPr>
              <w:sz w:val="18"/>
              <w:szCs w:val="18"/>
            </w:rPr>
            <w:id w:val="-1505352147"/>
            <w:placeholder>
              <w:docPart w:val="C5B4BF4363C94C0D91FEEE6907540D1F"/>
            </w:placeholder>
            <w:showingPlcHdr/>
            <w:date>
              <w:dateFormat w:val="dd/MM/yyyy"/>
              <w:lid w:val="en-GB"/>
              <w:storeMappedDataAs w:val="dateTime"/>
              <w:calendar w:val="gregorian"/>
            </w:date>
          </w:sdtPr>
          <w:sdtEndPr/>
          <w:sdtContent>
            <w:tc>
              <w:tcPr>
                <w:tcW w:w="2651" w:type="dxa"/>
                <w:tcBorders>
                  <w:top w:val="single" w:sz="4" w:space="0" w:color="008D7F"/>
                  <w:left w:val="nil"/>
                  <w:bottom w:val="nil"/>
                  <w:right w:val="single" w:sz="4" w:space="0" w:color="008D7F"/>
                </w:tcBorders>
                <w:shd w:val="clear" w:color="auto" w:fill="auto"/>
                <w:vAlign w:val="center"/>
              </w:tcPr>
              <w:p w:rsidR="001C5618" w:rsidRPr="00076C56" w:rsidRDefault="001C5618" w:rsidP="0001055C">
                <w:pPr>
                  <w:pStyle w:val="TableBodyLarge"/>
                  <w:rPr>
                    <w:sz w:val="18"/>
                    <w:szCs w:val="18"/>
                  </w:rPr>
                </w:pPr>
                <w:r w:rsidRPr="00076C56">
                  <w:rPr>
                    <w:rStyle w:val="PlaceholderText"/>
                    <w:color w:val="auto"/>
                    <w:sz w:val="18"/>
                    <w:szCs w:val="18"/>
                  </w:rPr>
                  <w:t>Click here to enter a date.</w:t>
                </w:r>
              </w:p>
            </w:tc>
          </w:sdtContent>
        </w:sdt>
      </w:tr>
      <w:tr w:rsidR="001C5618" w:rsidRPr="00BE0A69" w:rsidTr="005B5CAF">
        <w:trPr>
          <w:trHeight w:val="20"/>
        </w:trPr>
        <w:tc>
          <w:tcPr>
            <w:tcW w:w="284" w:type="dxa"/>
            <w:tcBorders>
              <w:top w:val="single" w:sz="4" w:space="0" w:color="008D7F"/>
              <w:left w:val="single" w:sz="4" w:space="0" w:color="008D7F"/>
              <w:bottom w:val="single" w:sz="4" w:space="0" w:color="008D7F"/>
              <w:right w:val="single" w:sz="4" w:space="0" w:color="008D7F"/>
            </w:tcBorders>
            <w:shd w:val="clear" w:color="auto" w:fill="008D7F"/>
          </w:tcPr>
          <w:p w:rsidR="001C5618" w:rsidRDefault="001C5618" w:rsidP="00366115">
            <w:pPr>
              <w:pStyle w:val="TableBody"/>
              <w:jc w:val="right"/>
              <w:rPr>
                <w:rFonts w:cs="Calibri"/>
                <w:b/>
                <w:color w:val="000000"/>
                <w:sz w:val="22"/>
              </w:rPr>
            </w:pPr>
          </w:p>
        </w:tc>
        <w:tc>
          <w:tcPr>
            <w:tcW w:w="456" w:type="dxa"/>
            <w:tcBorders>
              <w:top w:val="nil"/>
              <w:left w:val="single" w:sz="4" w:space="0" w:color="008D7F"/>
              <w:bottom w:val="single" w:sz="4" w:space="0" w:color="008D7F"/>
              <w:right w:val="nil"/>
            </w:tcBorders>
            <w:shd w:val="clear" w:color="auto" w:fill="auto"/>
          </w:tcPr>
          <w:p w:rsidR="001C5618" w:rsidRDefault="001C5618" w:rsidP="00366115">
            <w:pPr>
              <w:pStyle w:val="TableBodyLarge"/>
              <w:rPr>
                <w:sz w:val="24"/>
              </w:rPr>
            </w:pPr>
          </w:p>
        </w:tc>
        <w:tc>
          <w:tcPr>
            <w:tcW w:w="6354" w:type="dxa"/>
            <w:gridSpan w:val="2"/>
            <w:tcBorders>
              <w:top w:val="nil"/>
              <w:left w:val="nil"/>
              <w:bottom w:val="single" w:sz="4" w:space="0" w:color="008D7F"/>
              <w:right w:val="nil"/>
            </w:tcBorders>
            <w:shd w:val="clear" w:color="auto" w:fill="auto"/>
            <w:vAlign w:val="center"/>
          </w:tcPr>
          <w:p w:rsidR="001C5618" w:rsidRPr="005E5E3B" w:rsidRDefault="001C5618" w:rsidP="0001055C">
            <w:pPr>
              <w:pStyle w:val="TableBodyLarge"/>
              <w:jc w:val="right"/>
              <w:rPr>
                <w:b/>
                <w:sz w:val="18"/>
                <w:szCs w:val="18"/>
              </w:rPr>
            </w:pPr>
            <w:r>
              <w:rPr>
                <w:b/>
                <w:sz w:val="18"/>
                <w:szCs w:val="18"/>
              </w:rPr>
              <w:t>Effective Date Former Order Form:</w:t>
            </w:r>
          </w:p>
        </w:tc>
        <w:sdt>
          <w:sdtPr>
            <w:rPr>
              <w:sz w:val="18"/>
              <w:szCs w:val="18"/>
            </w:rPr>
            <w:alias w:val="EffectiveDateFormerOF"/>
            <w:tag w:val="EffectiveDateFormerOF"/>
            <w:id w:val="2070141584"/>
            <w:placeholder>
              <w:docPart w:val="6BD6BE3116D14FBABE62465082A771D9"/>
            </w:placeholder>
            <w:showingPlcHdr/>
            <w:date>
              <w:dateFormat w:val="dd/MM/yyyy"/>
              <w:lid w:val="en-GB"/>
              <w:storeMappedDataAs w:val="dateTime"/>
              <w:calendar w:val="gregorian"/>
            </w:date>
          </w:sdtPr>
          <w:sdtEndPr/>
          <w:sdtContent>
            <w:tc>
              <w:tcPr>
                <w:tcW w:w="2651" w:type="dxa"/>
                <w:tcBorders>
                  <w:top w:val="nil"/>
                  <w:left w:val="nil"/>
                  <w:bottom w:val="single" w:sz="4" w:space="0" w:color="008D7F"/>
                  <w:right w:val="single" w:sz="4" w:space="0" w:color="008D7F"/>
                </w:tcBorders>
                <w:shd w:val="clear" w:color="auto" w:fill="auto"/>
                <w:vAlign w:val="center"/>
              </w:tcPr>
              <w:p w:rsidR="001C5618" w:rsidRDefault="001C5618" w:rsidP="0001055C">
                <w:pPr>
                  <w:pStyle w:val="TableBodyLarge"/>
                  <w:rPr>
                    <w:sz w:val="18"/>
                    <w:szCs w:val="18"/>
                  </w:rPr>
                </w:pPr>
                <w:r w:rsidRPr="00076C56">
                  <w:rPr>
                    <w:rStyle w:val="PlaceholderText"/>
                    <w:color w:val="auto"/>
                    <w:sz w:val="18"/>
                    <w:szCs w:val="18"/>
                  </w:rPr>
                  <w:t>Click here to enter a date.</w:t>
                </w:r>
              </w:p>
            </w:tc>
          </w:sdtContent>
        </w:sdt>
      </w:tr>
    </w:tbl>
    <w:p w:rsidR="001C5618" w:rsidRPr="00985DC3" w:rsidRDefault="001C5618" w:rsidP="001C5618">
      <w:pPr>
        <w:rPr>
          <w:sz w:val="14"/>
          <w:szCs w:val="14"/>
        </w:rPr>
      </w:pPr>
      <w:r w:rsidRPr="00985DC3">
        <w:rPr>
          <w:sz w:val="14"/>
          <w:szCs w:val="14"/>
        </w:rPr>
        <w:t xml:space="preserve">*Please </w:t>
      </w:r>
      <w:r>
        <w:rPr>
          <w:sz w:val="14"/>
          <w:szCs w:val="14"/>
        </w:rPr>
        <w:t xml:space="preserve">select </w:t>
      </w:r>
      <w:r w:rsidRPr="00985DC3">
        <w:rPr>
          <w:sz w:val="14"/>
          <w:szCs w:val="14"/>
        </w:rPr>
        <w:t xml:space="preserve">an effective date </w:t>
      </w:r>
      <w:r>
        <w:rPr>
          <w:sz w:val="14"/>
          <w:szCs w:val="14"/>
        </w:rPr>
        <w:t xml:space="preserve">of </w:t>
      </w:r>
      <w:r w:rsidRPr="00985DC3">
        <w:rPr>
          <w:sz w:val="14"/>
          <w:szCs w:val="14"/>
        </w:rPr>
        <w:t>1 January 20</w:t>
      </w:r>
      <w:r w:rsidR="00C93802">
        <w:rPr>
          <w:sz w:val="14"/>
          <w:szCs w:val="14"/>
        </w:rPr>
        <w:t>20</w:t>
      </w:r>
      <w:r w:rsidRPr="00985DC3">
        <w:rPr>
          <w:sz w:val="14"/>
          <w:szCs w:val="14"/>
        </w:rPr>
        <w:t xml:space="preserve"> </w:t>
      </w:r>
      <w:r>
        <w:rPr>
          <w:sz w:val="14"/>
          <w:szCs w:val="14"/>
        </w:rPr>
        <w:t>or later. For orders with an effect</w:t>
      </w:r>
      <w:r w:rsidR="009056FF">
        <w:rPr>
          <w:sz w:val="14"/>
          <w:szCs w:val="14"/>
        </w:rPr>
        <w:t>ive date prior to 1 January 20</w:t>
      </w:r>
      <w:r w:rsidR="00C93802">
        <w:rPr>
          <w:sz w:val="14"/>
          <w:szCs w:val="14"/>
        </w:rPr>
        <w:t>20</w:t>
      </w:r>
      <w:r w:rsidR="009056FF">
        <w:rPr>
          <w:sz w:val="14"/>
          <w:szCs w:val="14"/>
        </w:rPr>
        <w:t>, please complete Order Form v</w:t>
      </w:r>
      <w:r w:rsidR="00C166AB">
        <w:rPr>
          <w:sz w:val="14"/>
          <w:szCs w:val="14"/>
        </w:rPr>
        <w:t>7</w:t>
      </w:r>
      <w:r w:rsidR="009056FF">
        <w:rPr>
          <w:sz w:val="14"/>
          <w:szCs w:val="14"/>
        </w:rPr>
        <w:t>.</w:t>
      </w:r>
      <w:r w:rsidR="008447B2">
        <w:rPr>
          <w:sz w:val="14"/>
          <w:szCs w:val="14"/>
        </w:rPr>
        <w:t>0</w:t>
      </w:r>
      <w:r>
        <w:rPr>
          <w:sz w:val="14"/>
          <w:szCs w:val="14"/>
        </w:rPr>
        <w:t xml:space="preserve">. </w:t>
      </w:r>
    </w:p>
    <w:p w:rsidR="00985DC3" w:rsidRDefault="00985DC3" w:rsidP="00670408">
      <w:pPr>
        <w:tabs>
          <w:tab w:val="left" w:pos="1215"/>
        </w:tabs>
        <w:jc w:val="left"/>
        <w:rPr>
          <w:b/>
        </w:rPr>
      </w:pPr>
    </w:p>
    <w:p w:rsidR="00670408" w:rsidRPr="007D7D3A" w:rsidRDefault="00F3642F" w:rsidP="00670408">
      <w:pPr>
        <w:tabs>
          <w:tab w:val="left" w:pos="1215"/>
        </w:tabs>
        <w:jc w:val="left"/>
        <w:rPr>
          <w:b/>
        </w:rPr>
      </w:pPr>
      <w:r>
        <w:rPr>
          <w:b/>
        </w:rPr>
        <w:t>FEES</w:t>
      </w:r>
    </w:p>
    <w:p w:rsidR="00670408" w:rsidRDefault="000F3CAF" w:rsidP="00391C93">
      <w:r>
        <w:t>F</w:t>
      </w:r>
      <w:r w:rsidR="0013629A">
        <w:t>or F</w:t>
      </w:r>
      <w:r>
        <w:t>ees related</w:t>
      </w:r>
      <w:r w:rsidR="001F51E5">
        <w:t xml:space="preserve"> to the </w:t>
      </w:r>
      <w:r w:rsidR="00670408">
        <w:t>licences</w:t>
      </w:r>
      <w:r w:rsidR="0013629A">
        <w:t>, please refer to the</w:t>
      </w:r>
      <w:r w:rsidR="00670408">
        <w:t xml:space="preserve"> Information Product Fee Schedule. </w:t>
      </w:r>
    </w:p>
    <w:p w:rsidR="00B96760" w:rsidRPr="00EF262D" w:rsidRDefault="008C4155" w:rsidP="008C4155">
      <w:pPr>
        <w:tabs>
          <w:tab w:val="left" w:pos="2130"/>
        </w:tabs>
      </w:pPr>
      <w:r>
        <w:tab/>
      </w:r>
    </w:p>
    <w:p w:rsidR="00F817C2" w:rsidRDefault="00F817C2" w:rsidP="003F17C3">
      <w:pPr>
        <w:spacing w:after="0" w:line="240" w:lineRule="auto"/>
        <w:jc w:val="left"/>
      </w:pPr>
    </w:p>
    <w:p w:rsidR="00F817C2" w:rsidRDefault="00F817C2" w:rsidP="003F17C3">
      <w:pPr>
        <w:spacing w:after="0" w:line="240" w:lineRule="auto"/>
        <w:jc w:val="left"/>
      </w:pPr>
    </w:p>
    <w:p w:rsidR="004C50CA" w:rsidRDefault="004C50CA">
      <w:pPr>
        <w:spacing w:after="0" w:line="240" w:lineRule="auto"/>
        <w:jc w:val="left"/>
        <w:rPr>
          <w:rFonts w:eastAsia="MS Gothic" w:cs="Times New Roman"/>
          <w:b/>
          <w:bCs/>
          <w:caps/>
          <w:color w:val="008D7F"/>
          <w:sz w:val="36"/>
          <w:szCs w:val="36"/>
        </w:rPr>
      </w:pPr>
      <w:r>
        <w:rPr>
          <w:sz w:val="36"/>
          <w:szCs w:val="36"/>
        </w:rPr>
        <w:br w:type="page"/>
      </w:r>
    </w:p>
    <w:p w:rsidR="00527D03" w:rsidRDefault="004C50CA" w:rsidP="00527D03">
      <w:pPr>
        <w:pStyle w:val="Heading2"/>
        <w:numPr>
          <w:ilvl w:val="0"/>
          <w:numId w:val="20"/>
        </w:numPr>
        <w:pBdr>
          <w:top w:val="none" w:sz="0" w:space="0" w:color="auto"/>
          <w:bottom w:val="single" w:sz="8" w:space="1" w:color="008D7F"/>
        </w:pBdr>
        <w:ind w:left="720" w:hanging="720"/>
        <w:rPr>
          <w:sz w:val="36"/>
          <w:szCs w:val="36"/>
        </w:rPr>
      </w:pPr>
      <w:r>
        <w:rPr>
          <w:sz w:val="36"/>
          <w:szCs w:val="36"/>
        </w:rPr>
        <w:lastRenderedPageBreak/>
        <w:t>INFORMATION SUPPLIERS OF REAL TIME RECIPIENT-CONTROLLED INFORMATION</w:t>
      </w:r>
    </w:p>
    <w:p w:rsidR="00356348" w:rsidRPr="008447B2" w:rsidRDefault="00356348" w:rsidP="00356348">
      <w:pPr>
        <w:keepNext/>
        <w:jc w:val="left"/>
      </w:pPr>
      <w:r>
        <w:t xml:space="preserve">If you are engaged in receipt of Real Time Recipient-Controlled Information Products, please indicate below per </w:t>
      </w:r>
      <w:r w:rsidRPr="008447B2">
        <w:t xml:space="preserve">Information Product the Information Supplier(s) that provide the Contracting Party and/or its Affiliates with the respective Real Time Recipient-Controlled Information Product for the purpose of its Use. </w:t>
      </w:r>
    </w:p>
    <w:p w:rsidR="008447B2" w:rsidRPr="008447B2" w:rsidRDefault="008447B2" w:rsidP="00356348">
      <w:pPr>
        <w:keepNext/>
        <w:jc w:val="left"/>
      </w:pPr>
    </w:p>
    <w:p w:rsidR="00356348" w:rsidRDefault="00356348" w:rsidP="00356348">
      <w:pPr>
        <w:tabs>
          <w:tab w:val="left" w:pos="1215"/>
        </w:tabs>
        <w:jc w:val="left"/>
        <w:rPr>
          <w:b/>
        </w:rPr>
      </w:pPr>
      <w:r>
        <w:rPr>
          <w:b/>
        </w:rPr>
        <w:t>EURONEXT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356348" w:rsidTr="008447B2">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rsidR="00356348" w:rsidRDefault="00356348">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rsidR="00356348" w:rsidRDefault="00356348">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rsidTr="008447B2">
        <w:trPr>
          <w:trHeight w:val="315"/>
        </w:trPr>
        <w:tc>
          <w:tcPr>
            <w:tcW w:w="3419" w:type="dxa"/>
            <w:tcBorders>
              <w:top w:val="single" w:sz="24" w:space="0" w:color="FFFFFF" w:themeColor="background1"/>
              <w:left w:val="single" w:sz="24" w:space="0" w:color="FFFFFF" w:themeColor="background1"/>
              <w:bottom w:val="single" w:sz="4" w:space="0" w:color="008D7F"/>
              <w:right w:val="nil"/>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Euronext All Indices</w:t>
            </w:r>
          </w:p>
        </w:tc>
        <w:tc>
          <w:tcPr>
            <w:tcW w:w="567" w:type="dxa"/>
            <w:tcBorders>
              <w:top w:val="single" w:sz="24"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eastAsia="Times New Roman" w:cs="Times New Roman"/>
                <w:color w:val="000000"/>
                <w:sz w:val="18"/>
                <w:szCs w:val="18"/>
                <w:lang w:eastAsia="en-GB"/>
              </w:rPr>
            </w:pPr>
            <w:sdt>
              <w:sdtPr>
                <w:rPr>
                  <w:rFonts w:cs="Calibri"/>
                  <w:color w:val="000000"/>
                </w:rPr>
                <w:alias w:val="RT_ND_EAI"/>
                <w:tag w:val="RT_ND_EAI"/>
                <w:id w:val="681863629"/>
                <w14:checkbox>
                  <w14:checked w14:val="0"/>
                  <w14:checkedState w14:val="2612" w14:font="MS Gothic"/>
                  <w14:uncheckedState w14:val="2610" w14:font="MS Gothic"/>
                </w14:checkbox>
              </w:sdtPr>
              <w:sdtEndPr/>
              <w:sdtContent>
                <w:r w:rsidR="00F233C3">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EAI"/>
                  <w:enabled/>
                  <w:calcOnExit w:val="0"/>
                  <w:textInput/>
                </w:ffData>
              </w:fldChar>
            </w:r>
            <w:bookmarkStart w:id="5" w:name="RT_ND_IS_EAI"/>
            <w:r>
              <w:rPr>
                <w:sz w:val="20"/>
                <w:szCs w:val="20"/>
                <w:lang w:val="en-US"/>
              </w:rPr>
              <w:instrText xml:space="preserve"> FORMTEXT </w:instrText>
            </w:r>
            <w:r>
              <w:rPr>
                <w:sz w:val="20"/>
                <w:szCs w:val="20"/>
                <w:lang w:val="en-US"/>
              </w:rPr>
            </w:r>
            <w:r>
              <w:rPr>
                <w:sz w:val="20"/>
                <w:szCs w:val="20"/>
                <w:lang w:val="en-US"/>
              </w:rPr>
              <w:fldChar w:fldCharType="separate"/>
            </w:r>
            <w:bookmarkStart w:id="6" w:name="_GoBack"/>
            <w:bookmarkEnd w:id="6"/>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5"/>
            <w:r>
              <w:rPr>
                <w:rFonts w:eastAsia="Times New Roman" w:cs="Times New Roman"/>
                <w:noProof/>
                <w:color w:val="000000"/>
                <w:sz w:val="20"/>
                <w:szCs w:val="20"/>
                <w:lang w:val="en-US" w:eastAsia="en-GB"/>
              </w:rPr>
              <w:t> </w:t>
            </w:r>
          </w:p>
        </w:tc>
      </w:tr>
    </w:tbl>
    <w:p w:rsidR="008447B2" w:rsidRPr="008447B2" w:rsidRDefault="008447B2" w:rsidP="00356348">
      <w:pPr>
        <w:tabs>
          <w:tab w:val="left" w:pos="1215"/>
        </w:tabs>
        <w:jc w:val="left"/>
        <w:rPr>
          <w:b/>
          <w:sz w:val="28"/>
        </w:rPr>
      </w:pPr>
    </w:p>
    <w:p w:rsidR="00356348" w:rsidRDefault="00356348" w:rsidP="00356348">
      <w:pPr>
        <w:tabs>
          <w:tab w:val="left" w:pos="1215"/>
        </w:tabs>
        <w:jc w:val="left"/>
        <w:rPr>
          <w:b/>
        </w:rPr>
      </w:pPr>
      <w:r>
        <w:rPr>
          <w:b/>
        </w:rPr>
        <w:t>EURONEXT CASH INFORMATION PRODUCTS</w:t>
      </w:r>
    </w:p>
    <w:tbl>
      <w:tblPr>
        <w:tblW w:w="9645" w:type="dxa"/>
        <w:tblInd w:w="108" w:type="dxa"/>
        <w:tblLayout w:type="fixed"/>
        <w:tblLook w:val="04A0" w:firstRow="1" w:lastRow="0" w:firstColumn="1" w:lastColumn="0" w:noHBand="0" w:noVBand="1"/>
      </w:tblPr>
      <w:tblGrid>
        <w:gridCol w:w="284"/>
        <w:gridCol w:w="283"/>
        <w:gridCol w:w="2837"/>
        <w:gridCol w:w="567"/>
        <w:gridCol w:w="5674"/>
      </w:tblGrid>
      <w:tr w:rsidR="00356348" w:rsidTr="00C07C8C">
        <w:trPr>
          <w:trHeight w:val="315"/>
        </w:trPr>
        <w:tc>
          <w:tcPr>
            <w:tcW w:w="3404" w:type="dxa"/>
            <w:gridSpan w:val="3"/>
            <w:shd w:val="clear" w:color="auto" w:fill="F2F2F2" w:themeFill="background1" w:themeFillShade="F2"/>
            <w:hideMark/>
          </w:tcPr>
          <w:p w:rsidR="00356348" w:rsidRDefault="00356348">
            <w:pPr>
              <w:spacing w:after="0" w:line="240" w:lineRule="auto"/>
              <w:jc w:val="left"/>
              <w:rPr>
                <w:rFonts w:eastAsia="Times New Roman" w:cs="Times New Roman"/>
                <w:b/>
                <w:color w:val="000000"/>
                <w:sz w:val="18"/>
                <w:szCs w:val="18"/>
                <w:lang w:eastAsia="en-GB"/>
              </w:rPr>
            </w:pPr>
            <w:r>
              <w:rPr>
                <w:b/>
                <w:sz w:val="18"/>
              </w:rPr>
              <w:t xml:space="preserve">Euronext Continental Cash </w:t>
            </w:r>
            <w:r>
              <w:rPr>
                <w:rFonts w:cstheme="minorHAnsi"/>
                <w:b/>
                <w:sz w:val="18"/>
                <w:szCs w:val="18"/>
              </w:rPr>
              <w:t>(Consolidated Pack)</w:t>
            </w:r>
          </w:p>
        </w:tc>
        <w:tc>
          <w:tcPr>
            <w:tcW w:w="567" w:type="dxa"/>
            <w:tcBorders>
              <w:top w:val="nil"/>
              <w:left w:val="nil"/>
              <w:bottom w:val="nil"/>
              <w:right w:val="single" w:sz="24" w:space="0" w:color="FFFFFF" w:themeColor="background1"/>
            </w:tcBorders>
            <w:shd w:val="clear" w:color="auto" w:fill="F2F2F2" w:themeFill="background1" w:themeFillShade="F2"/>
            <w:vAlign w:val="center"/>
          </w:tcPr>
          <w:p w:rsidR="00356348" w:rsidRDefault="00356348">
            <w:pPr>
              <w:spacing w:after="0" w:line="240" w:lineRule="auto"/>
              <w:jc w:val="center"/>
              <w:rPr>
                <w:rFonts w:cs="Calibri"/>
                <w:b/>
                <w:color w:val="000000"/>
              </w:rPr>
            </w:pPr>
          </w:p>
        </w:tc>
        <w:tc>
          <w:tcPr>
            <w:tcW w:w="5674"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D7F"/>
            <w:vAlign w:val="center"/>
            <w:hideMark/>
          </w:tcPr>
          <w:p w:rsidR="00356348" w:rsidRDefault="00356348">
            <w:pPr>
              <w:spacing w:after="0" w:line="240" w:lineRule="auto"/>
              <w:jc w:val="left"/>
              <w:rPr>
                <w:rFonts w:eastAsia="Times New Roman" w:cs="Times New Roman"/>
                <w:color w:val="000000"/>
                <w:sz w:val="18"/>
                <w:szCs w:val="18"/>
                <w:lang w:eastAsia="en-GB"/>
              </w:rPr>
            </w:pPr>
            <w:r>
              <w:rPr>
                <w:b/>
                <w:color w:val="FFFFFF" w:themeColor="background1"/>
                <w:sz w:val="18"/>
                <w:lang w:eastAsia="en-GB"/>
              </w:rPr>
              <w:t>INFORMATION SUPPLIER(S)</w:t>
            </w:r>
          </w:p>
        </w:tc>
      </w:tr>
      <w:tr w:rsidR="00174500" w:rsidTr="00C07C8C">
        <w:trPr>
          <w:trHeight w:val="315"/>
        </w:trPr>
        <w:tc>
          <w:tcPr>
            <w:tcW w:w="284" w:type="dxa"/>
            <w:vMerge w:val="restart"/>
            <w:shd w:val="clear" w:color="auto" w:fill="F2F2F2" w:themeFill="background1" w:themeFillShade="F2"/>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shd w:val="clear" w:color="auto" w:fill="F2F2F2" w:themeFill="background1" w:themeFillShade="F2"/>
            <w:vAlign w:val="center"/>
            <w:hideMark/>
          </w:tcPr>
          <w:p w:rsidR="00174500" w:rsidRDefault="00F26957">
            <w:pPr>
              <w:spacing w:after="0" w:line="240" w:lineRule="auto"/>
              <w:jc w:val="center"/>
              <w:rPr>
                <w:rFonts w:eastAsia="Times New Roman" w:cs="Times New Roman"/>
                <w:color w:val="000000"/>
                <w:sz w:val="18"/>
                <w:szCs w:val="18"/>
                <w:lang w:eastAsia="en-GB"/>
              </w:rPr>
            </w:pPr>
            <w:sdt>
              <w:sdtPr>
                <w:rPr>
                  <w:rFonts w:cs="Calibri"/>
                  <w:color w:val="000000"/>
                </w:rPr>
                <w:alias w:val="RT_ND_ECB10"/>
                <w:tag w:val="RT_ND_ECB10"/>
                <w:id w:val="812532948"/>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0"/>
                  <w:enabled/>
                  <w:calcOnExit w:val="0"/>
                  <w:textInput/>
                </w:ffData>
              </w:fldChar>
            </w:r>
            <w:bookmarkStart w:id="7" w:name="RT_ND_IS_ECB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7"/>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408E86"/>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1</w:t>
            </w:r>
          </w:p>
        </w:tc>
        <w:tc>
          <w:tcPr>
            <w:tcW w:w="567"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F26957">
            <w:pPr>
              <w:spacing w:after="0" w:line="240" w:lineRule="auto"/>
              <w:jc w:val="center"/>
              <w:rPr>
                <w:rFonts w:cs="Calibri"/>
                <w:color w:val="000000"/>
              </w:rPr>
            </w:pPr>
            <w:sdt>
              <w:sdtPr>
                <w:rPr>
                  <w:rFonts w:cs="Calibri"/>
                  <w:color w:val="000000"/>
                </w:rPr>
                <w:alias w:val="RT_ND_ECB1"/>
                <w:tag w:val="RT_ND_ECB1"/>
                <w:id w:val="-723675031"/>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rPr>
                  <w:t>☐</w:t>
                </w:r>
              </w:sdtContent>
            </w:sdt>
          </w:p>
        </w:tc>
        <w:tc>
          <w:tcPr>
            <w:tcW w:w="5674"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B1"/>
                  <w:enabled/>
                  <w:calcOnExit w:val="0"/>
                  <w:textInput/>
                </w:ffData>
              </w:fldChar>
            </w:r>
            <w:bookmarkStart w:id="8" w:name="RT_ND_IS_ECB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8"/>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24" w:space="0" w:color="FFFFFF" w:themeColor="background1"/>
              <w:left w:val="single" w:sz="24" w:space="0" w:color="FFFFFF" w:themeColor="background1"/>
              <w:bottom w:val="nil"/>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F26957">
            <w:pPr>
              <w:spacing w:after="0" w:line="240" w:lineRule="auto"/>
              <w:jc w:val="center"/>
              <w:rPr>
                <w:rFonts w:cs="Calibri"/>
                <w:color w:val="000000"/>
              </w:rPr>
            </w:pPr>
            <w:sdt>
              <w:sdtPr>
                <w:rPr>
                  <w:rFonts w:cs="Calibri"/>
                  <w:color w:val="000000"/>
                </w:rPr>
                <w:alias w:val="RT_ND_ECLP"/>
                <w:tag w:val="RT_ND_ECLP"/>
                <w:id w:val="1225254264"/>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shd w:val="clear" w:color="auto" w:fill="F2F2F2" w:themeFill="background1" w:themeFillShade="F2"/>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CLP"/>
                  <w:enabled/>
                  <w:calcOnExit w:val="0"/>
                  <w:textInput/>
                </w:ffData>
              </w:fldChar>
            </w:r>
            <w:bookmarkStart w:id="9" w:name="RT_ND_IS_E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9"/>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hideMark/>
          </w:tcPr>
          <w:p w:rsidR="00174500" w:rsidRDefault="00174500">
            <w:pPr>
              <w:spacing w:after="0" w:line="240" w:lineRule="auto"/>
              <w:jc w:val="left"/>
              <w:rPr>
                <w:rFonts w:cs="Calibri"/>
                <w:b/>
                <w:color w:val="000000"/>
                <w:sz w:val="18"/>
                <w:szCs w:val="18"/>
              </w:rPr>
            </w:pPr>
            <w:r>
              <w:rPr>
                <w:b/>
                <w:sz w:val="18"/>
                <w:szCs w:val="18"/>
              </w:rPr>
              <w:t>Euronext Continental Equities</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rFonts w:eastAsia="Times New Roman" w:cs="Times New Roman"/>
                <w:color w:val="000000"/>
                <w:sz w:val="18"/>
                <w:szCs w:val="18"/>
                <w:lang w:eastAsia="en-GB"/>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QTL2"/>
                <w:tag w:val="RT_ND_EQTL2"/>
                <w:id w:val="-1808466061"/>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2"/>
                  <w:enabled/>
                  <w:calcOnExit w:val="0"/>
                  <w:textInput/>
                </w:ffData>
              </w:fldChar>
            </w:r>
            <w:bookmarkStart w:id="10" w:name="RT_ND_IS_EQT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0"/>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24" w:space="0" w:color="FFFFFF" w:themeColor="background1"/>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QTLP"/>
                <w:tag w:val="RT_ND_EQTLP"/>
                <w:id w:val="1045957709"/>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TLP"/>
                  <w:enabled/>
                  <w:calcOnExit w:val="0"/>
                  <w:textInput/>
                </w:ffData>
              </w:fldChar>
            </w:r>
            <w:bookmarkStart w:id="11" w:name="RT_ND_IS_EQT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1"/>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rsidR="00174500" w:rsidRDefault="00174500">
            <w:pPr>
              <w:spacing w:after="0" w:line="240" w:lineRule="auto"/>
              <w:jc w:val="left"/>
              <w:rPr>
                <w:rFonts w:cs="Calibri"/>
                <w:b/>
                <w:color w:val="000000"/>
                <w:sz w:val="18"/>
              </w:rPr>
            </w:pPr>
            <w:r>
              <w:rPr>
                <w:rFonts w:cs="Calibri"/>
                <w:b/>
                <w:color w:val="000000"/>
                <w:sz w:val="18"/>
              </w:rPr>
              <w:t>Euronext Best of Book</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rFonts w:eastAsia="Times New Roman" w:cs="Times New Roman"/>
                <w:color w:val="000000"/>
                <w:sz w:val="18"/>
                <w:szCs w:val="18"/>
                <w:lang w:eastAsia="en-GB"/>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RMFQ"/>
                <w:tag w:val="RT_ND_RMFQ"/>
                <w:id w:val="847753063"/>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RMFQ"/>
                  <w:enabled/>
                  <w:calcOnExit w:val="0"/>
                  <w:textInput/>
                </w:ffData>
              </w:fldChar>
            </w:r>
            <w:bookmarkStart w:id="12" w:name="RT_ND_IS_RMFQ"/>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2"/>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24" w:space="0" w:color="FFFFFF" w:themeColor="background1"/>
              <w:left w:val="single" w:sz="24" w:space="0" w:color="FFFFFF" w:themeColor="background1"/>
              <w:bottom w:val="nil"/>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rsidR="00174500" w:rsidRDefault="00174500">
            <w:pPr>
              <w:spacing w:after="0" w:line="240" w:lineRule="auto"/>
              <w:jc w:val="center"/>
              <w:rPr>
                <w:rFonts w:eastAsia="Times New Roman" w:cs="Times New Roman"/>
                <w:color w:val="000000"/>
                <w:sz w:val="18"/>
                <w:szCs w:val="18"/>
                <w:lang w:eastAsia="en-GB"/>
              </w:rPr>
            </w:pPr>
            <w:r>
              <w:rPr>
                <w:rFonts w:eastAsia="Times New Roman" w:cs="Times New Roman"/>
                <w:color w:val="000000"/>
                <w:sz w:val="18"/>
                <w:szCs w:val="18"/>
                <w:lang w:eastAsia="en-GB"/>
              </w:rPr>
              <w:t>-</w:t>
            </w:r>
          </w:p>
        </w:tc>
        <w:tc>
          <w:tcPr>
            <w:tcW w:w="5674"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N/A*</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hideMark/>
          </w:tcPr>
          <w:p w:rsidR="00174500" w:rsidRDefault="00174500">
            <w:pPr>
              <w:spacing w:after="0" w:line="240" w:lineRule="auto"/>
              <w:jc w:val="left"/>
              <w:rPr>
                <w:rFonts w:cs="Calibri"/>
                <w:b/>
                <w:color w:val="000000"/>
                <w:sz w:val="18"/>
              </w:rPr>
            </w:pPr>
            <w:r>
              <w:rPr>
                <w:rFonts w:cs="Calibri"/>
                <w:b/>
                <w:color w:val="000000"/>
                <w:sz w:val="18"/>
              </w:rPr>
              <w:t>Euronext Block</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rFonts w:eastAsia="Times New Roman" w:cs="Times New Roman"/>
                <w:color w:val="000000"/>
                <w:sz w:val="18"/>
                <w:szCs w:val="18"/>
                <w:lang w:eastAsia="en-GB"/>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BT"/>
                <w:tag w:val="RT_ND_EBT"/>
                <w:id w:val="1619635644"/>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BT"/>
                  <w:enabled/>
                  <w:calcOnExit w:val="0"/>
                  <w:textInput/>
                </w:ffData>
              </w:fldChar>
            </w:r>
            <w:bookmarkStart w:id="13" w:name="RT_ND_IS_EBT"/>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3"/>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tcBorders>
              <w:top w:val="single" w:sz="4" w:space="0" w:color="008D7F"/>
              <w:left w:val="nil"/>
              <w:bottom w:val="nil"/>
              <w:right w:val="nil"/>
            </w:tcBorders>
            <w:hideMark/>
          </w:tcPr>
          <w:p w:rsidR="00174500" w:rsidRDefault="00174500">
            <w:pPr>
              <w:spacing w:after="0" w:line="240" w:lineRule="auto"/>
              <w:jc w:val="left"/>
              <w:rPr>
                <w:rFonts w:cs="Calibri"/>
                <w:b/>
                <w:color w:val="000000"/>
                <w:sz w:val="18"/>
              </w:rPr>
            </w:pPr>
            <w:r>
              <w:rPr>
                <w:rFonts w:cs="Calibri"/>
                <w:b/>
                <w:color w:val="000000"/>
                <w:sz w:val="18"/>
              </w:rPr>
              <w:t>Euronext ETFs and Funds</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sz w:val="20"/>
                <w:szCs w:val="20"/>
                <w:lang w:val="en-US"/>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TFL2"/>
                <w:tag w:val="RT_ND_ETFL2"/>
                <w:id w:val="2068678006"/>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2"/>
                  <w:enabled/>
                  <w:calcOnExit w:val="0"/>
                  <w:textInput/>
                </w:ffData>
              </w:fldChar>
            </w:r>
            <w:bookmarkStart w:id="14" w:name="RT_ND_IS_ETF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4"/>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TFLP"/>
                <w:tag w:val="RT_ND_ETFLP"/>
                <w:id w:val="1813525875"/>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TFLP"/>
                  <w:enabled/>
                  <w:calcOnExit w:val="0"/>
                  <w:textInput/>
                </w:ffData>
              </w:fldChar>
            </w:r>
            <w:bookmarkStart w:id="15" w:name="RT_ND_IS_ETF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5"/>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hideMark/>
          </w:tcPr>
          <w:p w:rsidR="00174500" w:rsidRDefault="00174500">
            <w:pPr>
              <w:spacing w:after="0" w:line="240" w:lineRule="auto"/>
              <w:jc w:val="left"/>
              <w:rPr>
                <w:rFonts w:cs="Calibri"/>
                <w:b/>
                <w:color w:val="000000"/>
              </w:rPr>
            </w:pPr>
            <w:r>
              <w:rPr>
                <w:rFonts w:cs="Calibri"/>
                <w:b/>
                <w:color w:val="000000"/>
                <w:sz w:val="18"/>
              </w:rPr>
              <w:t>Euronext Warrants and Certificates</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sz w:val="20"/>
                <w:szCs w:val="20"/>
                <w:lang w:val="en-US"/>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Level 2</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WCL2"/>
                <w:tag w:val="RT_ND_EWCL2"/>
                <w:id w:val="-543064810"/>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2"/>
                  <w:enabled/>
                  <w:calcOnExit w:val="0"/>
                  <w:textInput/>
                </w:ffData>
              </w:fldChar>
            </w:r>
            <w:bookmarkStart w:id="16" w:name="RT_ND_IS_EWC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6"/>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nil"/>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xml:space="preserve"> Last Price</w:t>
            </w:r>
          </w:p>
        </w:tc>
        <w:tc>
          <w:tcPr>
            <w:tcW w:w="567" w:type="dxa"/>
            <w:tcBorders>
              <w:top w:val="single" w:sz="4" w:space="0" w:color="008D7F"/>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WCLP"/>
                <w:tag w:val="RT_ND_EWCLP"/>
                <w:id w:val="535009697"/>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WCLP"/>
                  <w:enabled/>
                  <w:calcOnExit w:val="0"/>
                  <w:textInput/>
                </w:ffData>
              </w:fldChar>
            </w:r>
            <w:bookmarkStart w:id="17" w:name="RT_ND_IS_EWC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7"/>
            <w:r>
              <w:rPr>
                <w:rFonts w:eastAsia="Times New Roman" w:cs="Times New Roman"/>
                <w:noProof/>
                <w:color w:val="000000"/>
                <w:sz w:val="20"/>
                <w:szCs w:val="20"/>
                <w:lang w:val="en-US" w:eastAsia="en-GB"/>
              </w:rPr>
              <w:t> </w:t>
            </w: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3687" w:type="dxa"/>
            <w:gridSpan w:val="3"/>
            <w:hideMark/>
          </w:tcPr>
          <w:p w:rsidR="00174500" w:rsidRDefault="00174500">
            <w:pPr>
              <w:spacing w:after="0" w:line="240" w:lineRule="auto"/>
              <w:jc w:val="left"/>
              <w:rPr>
                <w:rFonts w:cs="Calibri"/>
                <w:b/>
                <w:color w:val="000000"/>
              </w:rPr>
            </w:pPr>
            <w:r>
              <w:rPr>
                <w:rFonts w:cs="Calibri"/>
                <w:b/>
                <w:color w:val="000000"/>
                <w:sz w:val="18"/>
              </w:rPr>
              <w:t>Euronext Fixed Income</w:t>
            </w:r>
          </w:p>
        </w:tc>
        <w:tc>
          <w:tcPr>
            <w:tcW w:w="5674" w:type="dxa"/>
            <w:tcBorders>
              <w:top w:val="single" w:sz="4" w:space="0" w:color="008D7F"/>
              <w:left w:val="nil"/>
              <w:bottom w:val="nil"/>
              <w:right w:val="nil"/>
            </w:tcBorders>
            <w:vAlign w:val="center"/>
          </w:tcPr>
          <w:p w:rsidR="00174500" w:rsidRDefault="00174500">
            <w:pPr>
              <w:spacing w:after="0" w:line="240" w:lineRule="auto"/>
              <w:jc w:val="left"/>
              <w:rPr>
                <w:sz w:val="20"/>
                <w:szCs w:val="20"/>
                <w:lang w:val="en-US"/>
              </w:rPr>
            </w:pPr>
          </w:p>
        </w:tc>
      </w:tr>
      <w:tr w:rsidR="00174500" w:rsidTr="00C07C8C">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nil"/>
              <w:left w:val="single" w:sz="24" w:space="0" w:color="FFFFFF" w:themeColor="background1"/>
              <w:bottom w:val="single" w:sz="24" w:space="0" w:color="FFFFFF" w:themeColor="background1"/>
              <w:right w:val="nil"/>
            </w:tcBorders>
            <w:shd w:val="clear" w:color="auto" w:fill="00685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nil"/>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rPr>
                <w:alias w:val="RT_ND_EFIL2"/>
                <w:tag w:val="RT_ND_EFIL2"/>
                <w:id w:val="388930252"/>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lang w:val="en-US"/>
                  </w:rPr>
                  <w:t>☐</w:t>
                </w:r>
              </w:sdtContent>
            </w:sdt>
          </w:p>
        </w:tc>
        <w:tc>
          <w:tcPr>
            <w:tcW w:w="5674" w:type="dxa"/>
            <w:tcBorders>
              <w:top w:val="nil"/>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2"/>
                  <w:enabled/>
                  <w:calcOnExit w:val="0"/>
                  <w:textInput/>
                </w:ffData>
              </w:fldChar>
            </w:r>
            <w:bookmarkStart w:id="18" w:name="RT_ND_IS_EFIL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8"/>
            <w:r>
              <w:rPr>
                <w:rFonts w:eastAsia="Times New Roman" w:cs="Times New Roman"/>
                <w:noProof/>
                <w:color w:val="000000"/>
                <w:sz w:val="20"/>
                <w:szCs w:val="20"/>
                <w:lang w:val="en-US" w:eastAsia="en-GB"/>
              </w:rPr>
              <w:t> </w:t>
            </w:r>
          </w:p>
        </w:tc>
      </w:tr>
      <w:tr w:rsidR="00174500" w:rsidTr="00174500">
        <w:trPr>
          <w:trHeight w:val="315"/>
        </w:trPr>
        <w:tc>
          <w:tcPr>
            <w:tcW w:w="284" w:type="dxa"/>
            <w:vMerge/>
            <w:vAlign w:val="center"/>
            <w:hideMark/>
          </w:tcPr>
          <w:p w:rsidR="00174500" w:rsidRDefault="00174500">
            <w:pPr>
              <w:spacing w:after="0" w:line="240" w:lineRule="auto"/>
              <w:jc w:val="left"/>
              <w:rPr>
                <w:rFonts w:eastAsia="Times New Roman" w:cs="Times New Roman"/>
                <w:color w:val="000000"/>
                <w:sz w:val="18"/>
                <w:szCs w:val="18"/>
                <w:lang w:eastAsia="en-GB"/>
              </w:rPr>
            </w:pPr>
          </w:p>
        </w:tc>
        <w:tc>
          <w:tcPr>
            <w:tcW w:w="283" w:type="dxa"/>
            <w:tcBorders>
              <w:top w:val="single" w:sz="4" w:space="0" w:color="008D7F"/>
              <w:left w:val="single" w:sz="24" w:space="0" w:color="FFFFFF" w:themeColor="background1"/>
              <w:bottom w:val="single" w:sz="4" w:space="0" w:color="008D7F"/>
              <w:right w:val="nil"/>
            </w:tcBorders>
            <w:shd w:val="clear" w:color="auto" w:fill="80B3AE"/>
          </w:tcPr>
          <w:p w:rsidR="00174500" w:rsidRDefault="00174500">
            <w:pPr>
              <w:spacing w:after="0" w:line="240" w:lineRule="auto"/>
              <w:jc w:val="left"/>
              <w:rPr>
                <w:rFonts w:eastAsia="Times New Roman" w:cs="Times New Roman"/>
                <w:color w:val="000000"/>
                <w:sz w:val="18"/>
                <w:szCs w:val="18"/>
                <w:lang w:eastAsia="en-GB"/>
              </w:rPr>
            </w:pPr>
          </w:p>
        </w:tc>
        <w:tc>
          <w:tcPr>
            <w:tcW w:w="2837"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nil"/>
            </w:tcBorders>
            <w:vAlign w:val="center"/>
            <w:hideMark/>
          </w:tcPr>
          <w:p w:rsidR="00174500" w:rsidRDefault="00F26957">
            <w:pPr>
              <w:spacing w:after="0" w:line="240" w:lineRule="auto"/>
              <w:jc w:val="center"/>
              <w:rPr>
                <w:rFonts w:cs="Calibri"/>
                <w:color w:val="000000"/>
              </w:rPr>
            </w:pPr>
            <w:sdt>
              <w:sdtPr>
                <w:rPr>
                  <w:rFonts w:cs="Calibri"/>
                  <w:color w:val="000000"/>
                  <w:lang w:val="en-US"/>
                </w:rPr>
                <w:alias w:val="RT_ND_EFILP"/>
                <w:tag w:val="RT_ND_EFILP"/>
                <w:id w:val="-733241160"/>
                <w14:checkbox>
                  <w14:checked w14:val="0"/>
                  <w14:checkedState w14:val="2612" w14:font="MS Gothic"/>
                  <w14:uncheckedState w14:val="2610" w14:font="MS Gothic"/>
                </w14:checkbox>
              </w:sdtPr>
              <w:sdtEndPr/>
              <w:sdtContent>
                <w:r w:rsidR="00174500" w:rsidRPr="008447B2">
                  <w:rPr>
                    <w:rFonts w:ascii="MS Gothic" w:eastAsia="MS Gothic" w:hAnsi="MS Gothic" w:cs="Calibri"/>
                    <w:color w:val="000000"/>
                    <w:lang w:val="en-US"/>
                  </w:rPr>
                  <w:t>☐</w:t>
                </w:r>
              </w:sdtContent>
            </w:sdt>
          </w:p>
        </w:tc>
        <w:tc>
          <w:tcPr>
            <w:tcW w:w="5674" w:type="dxa"/>
            <w:tcBorders>
              <w:top w:val="single" w:sz="4" w:space="0" w:color="008D7F"/>
              <w:left w:val="nil"/>
              <w:bottom w:val="single" w:sz="4" w:space="0" w:color="008D7F"/>
              <w:right w:val="nil"/>
            </w:tcBorders>
            <w:vAlign w:val="center"/>
            <w:hideMark/>
          </w:tcPr>
          <w:p w:rsidR="00174500" w:rsidRDefault="00174500">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FILP"/>
                  <w:enabled/>
                  <w:calcOnExit w:val="0"/>
                  <w:textInput/>
                </w:ffData>
              </w:fldChar>
            </w:r>
            <w:bookmarkStart w:id="19" w:name="RT_ND_IS_EFI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19"/>
            <w:r>
              <w:rPr>
                <w:rFonts w:eastAsia="Times New Roman" w:cs="Times New Roman"/>
                <w:noProof/>
                <w:color w:val="000000"/>
                <w:sz w:val="20"/>
                <w:szCs w:val="20"/>
                <w:lang w:val="en-US" w:eastAsia="en-GB"/>
              </w:rPr>
              <w:t> </w:t>
            </w:r>
          </w:p>
        </w:tc>
      </w:tr>
    </w:tbl>
    <w:p w:rsidR="008447B2" w:rsidRPr="00F1428A" w:rsidRDefault="008447B2" w:rsidP="008447B2">
      <w:pPr>
        <w:rPr>
          <w:rFonts w:cs="Calibri"/>
          <w:sz w:val="14"/>
          <w:szCs w:val="18"/>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p w:rsidR="008447B2" w:rsidRDefault="008447B2" w:rsidP="00356348">
      <w:pPr>
        <w:spacing w:after="0" w:line="240" w:lineRule="auto"/>
        <w:jc w:val="left"/>
        <w:rPr>
          <w:rFonts w:asciiTheme="minorHAnsi" w:hAnsiTheme="minorHAnsi" w:cstheme="minorHAnsi"/>
          <w:b/>
          <w:sz w:val="18"/>
          <w:szCs w:val="18"/>
        </w:rPr>
      </w:pPr>
    </w:p>
    <w:tbl>
      <w:tblPr>
        <w:tblW w:w="9645" w:type="dxa"/>
        <w:tblInd w:w="108" w:type="dxa"/>
        <w:tblLayout w:type="fixed"/>
        <w:tblLook w:val="04A0" w:firstRow="1" w:lastRow="0" w:firstColumn="1" w:lastColumn="0" w:noHBand="0" w:noVBand="1"/>
      </w:tblPr>
      <w:tblGrid>
        <w:gridCol w:w="284"/>
        <w:gridCol w:w="3120"/>
        <w:gridCol w:w="567"/>
        <w:gridCol w:w="5674"/>
      </w:tblGrid>
      <w:tr w:rsidR="00356348" w:rsidTr="008447B2">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rsidR="00356348" w:rsidRDefault="00356348">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rsidR="00356348" w:rsidRDefault="00356348">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rsidTr="008447B2">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rPr>
            </w:pPr>
            <w:r>
              <w:rPr>
                <w:rFonts w:eastAsia="Times New Roman" w:cs="Times New Roman"/>
                <w:b/>
                <w:color w:val="000000"/>
                <w:sz w:val="18"/>
                <w:szCs w:val="18"/>
                <w:lang w:eastAsia="en-GB"/>
              </w:rPr>
              <w:t>Euronext Dublin Equities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eastAsia="en-GB"/>
              </w:rPr>
            </w:pPr>
          </w:p>
        </w:tc>
      </w:tr>
      <w:tr w:rsidR="00356348" w:rsidTr="008447B2">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11087144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rsidP="002361F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sidR="002361FA">
              <w:rPr>
                <w:sz w:val="20"/>
                <w:szCs w:val="20"/>
                <w:lang w:val="en-US"/>
              </w:rPr>
              <w:fldChar w:fldCharType="begin">
                <w:ffData>
                  <w:name w:val="RT_ND_IS_DEQL2"/>
                  <w:enabled/>
                  <w:calcOnExit w:val="0"/>
                  <w:textInput/>
                </w:ffData>
              </w:fldChar>
            </w:r>
            <w:bookmarkStart w:id="20" w:name="RT_ND_IS_DEQL2"/>
            <w:r w:rsidR="002361FA">
              <w:rPr>
                <w:sz w:val="20"/>
                <w:szCs w:val="20"/>
                <w:lang w:val="en-US"/>
              </w:rPr>
              <w:instrText xml:space="preserve"> FORMTEXT </w:instrText>
            </w:r>
            <w:r w:rsidR="002361FA">
              <w:rPr>
                <w:sz w:val="20"/>
                <w:szCs w:val="20"/>
                <w:lang w:val="en-US"/>
              </w:rPr>
            </w:r>
            <w:r w:rsidR="002361FA">
              <w:rPr>
                <w:sz w:val="20"/>
                <w:szCs w:val="20"/>
                <w:lang w:val="en-US"/>
              </w:rPr>
              <w:fldChar w:fldCharType="separate"/>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noProof/>
                <w:sz w:val="20"/>
                <w:szCs w:val="20"/>
                <w:lang w:val="en-US"/>
              </w:rPr>
              <w:t> </w:t>
            </w:r>
            <w:r w:rsidR="002361FA">
              <w:rPr>
                <w:sz w:val="20"/>
                <w:szCs w:val="20"/>
                <w:lang w:val="en-US"/>
              </w:rPr>
              <w:fldChar w:fldCharType="end"/>
            </w:r>
            <w:bookmarkEnd w:id="20"/>
            <w:r>
              <w:rPr>
                <w:rFonts w:eastAsia="Times New Roman" w:cs="Times New Roman"/>
                <w:noProof/>
                <w:color w:val="000000"/>
                <w:sz w:val="20"/>
                <w:szCs w:val="20"/>
                <w:lang w:val="en-US" w:eastAsia="en-GB"/>
              </w:rPr>
              <w:t> </w:t>
            </w:r>
          </w:p>
        </w:tc>
      </w:tr>
      <w:tr w:rsidR="00356348" w:rsidTr="008447B2">
        <w:trPr>
          <w:trHeight w:val="315"/>
        </w:trPr>
        <w:tc>
          <w:tcPr>
            <w:tcW w:w="284" w:type="dxa"/>
            <w:tcBorders>
              <w:top w:val="single" w:sz="4" w:space="0" w:color="008D7F"/>
              <w:left w:val="single" w:sz="24" w:space="0" w:color="FFFFFF" w:themeColor="background1"/>
              <w:bottom w:val="nil"/>
              <w:right w:val="nil"/>
            </w:tcBorders>
            <w:shd w:val="clear" w:color="auto" w:fill="80B3A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DEQLP"/>
                <w:tag w:val="RT_ND_DEQLP"/>
                <w:id w:val="74707551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2361FA">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bookmarkStart w:id="21" w:name="RT_ND_IS_DEQ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r w:rsidR="00356348">
              <w:rPr>
                <w:rFonts w:eastAsia="Times New Roman" w:cs="Times New Roman"/>
                <w:noProof/>
                <w:color w:val="000000"/>
                <w:sz w:val="20"/>
                <w:szCs w:val="20"/>
                <w:lang w:val="en-US" w:eastAsia="en-GB"/>
              </w:rPr>
              <w:t> </w:t>
            </w:r>
          </w:p>
        </w:tc>
      </w:tr>
      <w:tr w:rsidR="00C92B9D" w:rsidTr="00C92B9D">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C92B9D" w:rsidRDefault="005B2CB1">
            <w:pPr>
              <w:spacing w:after="0" w:line="240" w:lineRule="auto"/>
              <w:rPr>
                <w:rFonts w:cs="Calibri"/>
                <w:b/>
                <w:color w:val="000000"/>
              </w:rPr>
            </w:pPr>
            <w:r>
              <w:rPr>
                <w:rFonts w:eastAsia="Times New Roman" w:cs="Times New Roman"/>
                <w:b/>
                <w:color w:val="000000"/>
                <w:sz w:val="18"/>
                <w:szCs w:val="18"/>
                <w:lang w:eastAsia="en-GB"/>
              </w:rPr>
              <w:lastRenderedPageBreak/>
              <w:t xml:space="preserve">Oslo Børs Equities </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rsidR="00C92B9D" w:rsidRDefault="00C92B9D">
            <w:pPr>
              <w:spacing w:after="0" w:line="240" w:lineRule="auto"/>
              <w:jc w:val="left"/>
              <w:rPr>
                <w:rFonts w:eastAsia="Times New Roman" w:cs="Times New Roman"/>
                <w:color w:val="000000"/>
                <w:sz w:val="18"/>
                <w:szCs w:val="18"/>
                <w:lang w:eastAsia="en-GB"/>
              </w:rPr>
            </w:pPr>
          </w:p>
        </w:tc>
      </w:tr>
      <w:tr w:rsidR="00C92B9D" w:rsidTr="00C92B9D">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C92B9D" w:rsidRDefault="00C92B9D">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C92B9D" w:rsidRDefault="00F26957">
            <w:pPr>
              <w:spacing w:after="0" w:line="240" w:lineRule="auto"/>
              <w:jc w:val="center"/>
              <w:rPr>
                <w:rFonts w:eastAsia="Times New Roman" w:cs="Times New Roman"/>
                <w:color w:val="000000"/>
                <w:sz w:val="18"/>
                <w:szCs w:val="18"/>
                <w:lang w:eastAsia="en-GB"/>
              </w:rPr>
            </w:pPr>
            <w:sdt>
              <w:sdtPr>
                <w:rPr>
                  <w:rFonts w:cs="Calibri"/>
                  <w:color w:val="000000"/>
                </w:rPr>
                <w:id w:val="-36066692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DEQ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r w:rsidR="00C92B9D" w:rsidTr="00C92B9D">
        <w:trPr>
          <w:trHeight w:val="315"/>
        </w:trPr>
        <w:tc>
          <w:tcPr>
            <w:tcW w:w="284" w:type="dxa"/>
            <w:tcBorders>
              <w:top w:val="single" w:sz="4" w:space="0" w:color="008D7F"/>
              <w:left w:val="single" w:sz="24" w:space="0" w:color="FFFFFF" w:themeColor="background1"/>
              <w:bottom w:val="nil"/>
              <w:right w:val="nil"/>
            </w:tcBorders>
            <w:shd w:val="clear" w:color="auto" w:fill="80B3AE"/>
          </w:tcPr>
          <w:p w:rsidR="00C92B9D" w:rsidRDefault="00C92B9D">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rsidR="00C92B9D" w:rsidRDefault="00F26957">
            <w:pPr>
              <w:spacing w:after="0" w:line="240" w:lineRule="auto"/>
              <w:jc w:val="center"/>
              <w:rPr>
                <w:rFonts w:cs="Calibri"/>
                <w:color w:val="000000"/>
              </w:rPr>
            </w:pPr>
            <w:sdt>
              <w:sdtPr>
                <w:rPr>
                  <w:rFonts w:cs="Calibri"/>
                  <w:color w:val="000000"/>
                </w:rPr>
                <w:id w:val="102266719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DEQLP"/>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rsidR="00506882" w:rsidRDefault="00506882" w:rsidP="00356348">
      <w:pPr>
        <w:tabs>
          <w:tab w:val="left" w:pos="1215"/>
        </w:tabs>
        <w:jc w:val="left"/>
        <w:rPr>
          <w:b/>
        </w:rPr>
      </w:pPr>
    </w:p>
    <w:tbl>
      <w:tblPr>
        <w:tblW w:w="9645" w:type="dxa"/>
        <w:tblInd w:w="108" w:type="dxa"/>
        <w:tblLayout w:type="fixed"/>
        <w:tblLook w:val="04A0" w:firstRow="1" w:lastRow="0" w:firstColumn="1" w:lastColumn="0" w:noHBand="0" w:noVBand="1"/>
      </w:tblPr>
      <w:tblGrid>
        <w:gridCol w:w="284"/>
        <w:gridCol w:w="3120"/>
        <w:gridCol w:w="567"/>
        <w:gridCol w:w="5674"/>
      </w:tblGrid>
      <w:tr w:rsidR="008447B2" w:rsidTr="00C572CC">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8447B2" w:rsidRDefault="008447B2" w:rsidP="00C572CC">
            <w:pPr>
              <w:spacing w:after="0" w:line="240" w:lineRule="auto"/>
              <w:rPr>
                <w:rFonts w:cs="Calibri"/>
                <w:b/>
                <w:color w:val="000000"/>
              </w:rPr>
            </w:pPr>
            <w:r>
              <w:rPr>
                <w:rFonts w:eastAsia="Times New Roman" w:cs="Times New Roman"/>
                <w:b/>
                <w:color w:val="000000"/>
                <w:sz w:val="18"/>
                <w:szCs w:val="18"/>
                <w:lang w:eastAsia="en-GB"/>
              </w:rPr>
              <w:t>Nordic ABM</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rsidR="008447B2" w:rsidRDefault="008447B2" w:rsidP="00C572CC">
            <w:pPr>
              <w:spacing w:after="0" w:line="240" w:lineRule="auto"/>
              <w:jc w:val="left"/>
              <w:rPr>
                <w:rFonts w:eastAsia="Times New Roman" w:cs="Times New Roman"/>
                <w:color w:val="000000"/>
                <w:sz w:val="18"/>
                <w:szCs w:val="18"/>
                <w:lang w:eastAsia="en-GB"/>
              </w:rPr>
            </w:pPr>
          </w:p>
        </w:tc>
      </w:tr>
      <w:tr w:rsidR="008447B2" w:rsidTr="00C572CC">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8447B2" w:rsidRDefault="008447B2" w:rsidP="00C572CC">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8447B2" w:rsidRDefault="008447B2" w:rsidP="00C572C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8447B2" w:rsidRDefault="00F26957" w:rsidP="00C572CC">
            <w:pPr>
              <w:spacing w:after="0" w:line="240" w:lineRule="auto"/>
              <w:jc w:val="center"/>
              <w:rPr>
                <w:rFonts w:eastAsia="Times New Roman" w:cs="Times New Roman"/>
                <w:color w:val="000000"/>
                <w:sz w:val="18"/>
                <w:szCs w:val="18"/>
                <w:lang w:eastAsia="en-GB"/>
              </w:rPr>
            </w:pPr>
            <w:sdt>
              <w:sdtPr>
                <w:rPr>
                  <w:rFonts w:cs="Calibri"/>
                  <w:color w:val="000000"/>
                </w:rPr>
                <w:alias w:val="RT_ND_DEQL2"/>
                <w:tag w:val="RT_ND_DEQL2"/>
                <w:id w:val="-583686874"/>
                <w14:checkbox>
                  <w14:checked w14:val="0"/>
                  <w14:checkedState w14:val="2612" w14:font="MS Gothic"/>
                  <w14:uncheckedState w14:val="2610" w14:font="MS Gothic"/>
                </w14:checkbox>
              </w:sdtPr>
              <w:sdtEndPr/>
              <w:sdtContent>
                <w:r w:rsidR="008447B2">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8447B2" w:rsidRDefault="008447B2" w:rsidP="00C572CC">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DEQL2"/>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r>
              <w:rPr>
                <w:rFonts w:eastAsia="Times New Roman" w:cs="Times New Roman"/>
                <w:noProof/>
                <w:color w:val="000000"/>
                <w:sz w:val="20"/>
                <w:szCs w:val="20"/>
                <w:lang w:val="en-US" w:eastAsia="en-GB"/>
              </w:rPr>
              <w:t> </w:t>
            </w:r>
          </w:p>
        </w:tc>
      </w:tr>
    </w:tbl>
    <w:p w:rsidR="008447B2" w:rsidRDefault="008447B2" w:rsidP="00356348">
      <w:pPr>
        <w:tabs>
          <w:tab w:val="left" w:pos="1215"/>
        </w:tabs>
        <w:jc w:val="left"/>
        <w:rPr>
          <w:b/>
        </w:rPr>
      </w:pPr>
    </w:p>
    <w:p w:rsidR="00356348" w:rsidRDefault="00356348" w:rsidP="00356348">
      <w:pPr>
        <w:tabs>
          <w:tab w:val="left" w:pos="1215"/>
        </w:tabs>
        <w:jc w:val="left"/>
        <w:rPr>
          <w:b/>
        </w:rPr>
      </w:pPr>
      <w:r>
        <w:rPr>
          <w:b/>
        </w:rPr>
        <w:t>EURONEXT DERIVATIVES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356348" w:rsidTr="00AC2839">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rsidR="00356348" w:rsidRDefault="00356348">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rsidR="00356348" w:rsidRDefault="00356348">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rsidTr="00AC2839">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rPr>
            </w:pPr>
            <w:r>
              <w:rPr>
                <w:rFonts w:eastAsia="Times New Roman" w:cs="Times New Roman"/>
                <w:b/>
                <w:color w:val="000000"/>
                <w:sz w:val="18"/>
                <w:szCs w:val="18"/>
                <w:lang w:eastAsia="en-GB"/>
              </w:rPr>
              <w:t>Euronext Equity and Index Derivatives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eastAsia="en-GB"/>
              </w:rPr>
            </w:pPr>
          </w:p>
        </w:tc>
      </w:tr>
      <w:tr w:rsidR="00356348" w:rsidTr="00AC2839">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eastAsia="Times New Roman" w:cs="Times New Roman"/>
                <w:color w:val="000000"/>
                <w:sz w:val="18"/>
                <w:szCs w:val="18"/>
                <w:lang w:eastAsia="en-GB"/>
              </w:rPr>
            </w:pPr>
            <w:sdt>
              <w:sdtPr>
                <w:rPr>
                  <w:rFonts w:cs="Calibri"/>
                  <w:color w:val="000000"/>
                </w:rPr>
                <w:alias w:val="RT_ND_EQID"/>
                <w:tag w:val="RT_ND_EQID"/>
                <w:id w:val="131699113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EQID"/>
                  <w:enabled/>
                  <w:calcOnExit w:val="0"/>
                  <w:textInput/>
                </w:ffData>
              </w:fldChar>
            </w:r>
            <w:bookmarkStart w:id="22" w:name="RT_ND_IS_EQI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2"/>
            <w:r>
              <w:rPr>
                <w:rFonts w:eastAsia="Times New Roman" w:cs="Times New Roman"/>
                <w:noProof/>
                <w:color w:val="000000"/>
                <w:sz w:val="20"/>
                <w:szCs w:val="20"/>
                <w:lang w:val="en-US" w:eastAsia="en-GB"/>
              </w:rPr>
              <w:t> </w:t>
            </w:r>
          </w:p>
        </w:tc>
      </w:tr>
      <w:tr w:rsidR="00356348" w:rsidTr="00AC2839">
        <w:trPr>
          <w:trHeight w:val="315"/>
        </w:trPr>
        <w:tc>
          <w:tcPr>
            <w:tcW w:w="284" w:type="dxa"/>
            <w:tcBorders>
              <w:top w:val="single" w:sz="4" w:space="0" w:color="008D7F"/>
              <w:left w:val="single" w:sz="24" w:space="0" w:color="FFFFFF" w:themeColor="background1"/>
              <w:bottom w:val="nil"/>
              <w:right w:val="nil"/>
            </w:tcBorders>
            <w:shd w:val="clear" w:color="auto" w:fill="80B3A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EQIDLP"/>
                <w:tag w:val="RT_ND_EQIDLP"/>
                <w:id w:val="-193334328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QIDLP"/>
                  <w:enabled/>
                  <w:calcOnExit w:val="0"/>
                  <w:textInput/>
                </w:ffData>
              </w:fldChar>
            </w:r>
            <w:bookmarkStart w:id="23" w:name="RT_ND_IS_EQID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3"/>
            <w:r>
              <w:rPr>
                <w:rFonts w:eastAsia="Times New Roman" w:cs="Times New Roman"/>
                <w:noProof/>
                <w:color w:val="000000"/>
                <w:sz w:val="20"/>
                <w:szCs w:val="20"/>
                <w:lang w:val="en-US" w:eastAsia="en-GB"/>
              </w:rPr>
              <w:t> </w:t>
            </w:r>
          </w:p>
        </w:tc>
      </w:tr>
      <w:tr w:rsidR="00356348" w:rsidTr="00AC2839">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Commodity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eastAsia="en-GB"/>
              </w:rPr>
            </w:pPr>
          </w:p>
        </w:tc>
      </w:tr>
      <w:tr w:rsidR="00356348" w:rsidTr="00AC2839">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COMD"/>
                <w:tag w:val="RT_ND_COMD"/>
                <w:id w:val="-191060856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D"/>
                  <w:enabled/>
                  <w:calcOnExit w:val="0"/>
                  <w:textInput/>
                </w:ffData>
              </w:fldChar>
            </w:r>
            <w:bookmarkStart w:id="24" w:name="RT_ND_IS_COM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4"/>
            <w:r>
              <w:rPr>
                <w:rFonts w:eastAsia="Times New Roman" w:cs="Times New Roman"/>
                <w:noProof/>
                <w:color w:val="000000"/>
                <w:sz w:val="20"/>
                <w:szCs w:val="20"/>
                <w:lang w:val="en-US" w:eastAsia="en-GB"/>
              </w:rPr>
              <w:t> </w:t>
            </w:r>
          </w:p>
        </w:tc>
      </w:tr>
      <w:tr w:rsidR="00356348" w:rsidTr="00AC2839">
        <w:trPr>
          <w:trHeight w:val="315"/>
        </w:trPr>
        <w:tc>
          <w:tcPr>
            <w:tcW w:w="284" w:type="dxa"/>
            <w:tcBorders>
              <w:top w:val="single" w:sz="4" w:space="0" w:color="008D7F"/>
              <w:left w:val="single" w:sz="24" w:space="0" w:color="FFFFFF" w:themeColor="background1"/>
              <w:bottom w:val="nil"/>
              <w:right w:val="nil"/>
            </w:tcBorders>
            <w:shd w:val="clear" w:color="auto" w:fill="80B3A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COMLP"/>
                <w:tag w:val="RT_ND_COMLP"/>
                <w:id w:val="-32644336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OMLP"/>
                  <w:enabled/>
                  <w:calcOnExit w:val="0"/>
                  <w:textInput/>
                </w:ffData>
              </w:fldChar>
            </w:r>
            <w:bookmarkStart w:id="25" w:name="RT_ND_IS_COM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5"/>
            <w:r>
              <w:rPr>
                <w:rFonts w:eastAsia="Times New Roman" w:cs="Times New Roman"/>
                <w:noProof/>
                <w:color w:val="000000"/>
                <w:sz w:val="20"/>
                <w:szCs w:val="20"/>
                <w:lang w:val="en-US" w:eastAsia="en-GB"/>
              </w:rPr>
              <w:t> </w:t>
            </w:r>
          </w:p>
        </w:tc>
      </w:tr>
      <w:tr w:rsidR="00356348" w:rsidTr="00AC2839">
        <w:trPr>
          <w:trHeight w:val="315"/>
        </w:trPr>
        <w:tc>
          <w:tcPr>
            <w:tcW w:w="3971" w:type="dxa"/>
            <w:gridSpan w:val="3"/>
            <w:tcBorders>
              <w:top w:val="nil"/>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rPr>
            </w:pPr>
            <w:r>
              <w:rPr>
                <w:rFonts w:eastAsia="Times New Roman" w:cs="Times New Roman"/>
                <w:b/>
                <w:color w:val="000000"/>
                <w:sz w:val="18"/>
                <w:szCs w:val="18"/>
                <w:lang w:eastAsia="en-GB"/>
              </w:rPr>
              <w:t>Euronext Currency Derivatives</w:t>
            </w:r>
          </w:p>
        </w:tc>
        <w:tc>
          <w:tcPr>
            <w:tcW w:w="5674" w:type="dxa"/>
            <w:tcBorders>
              <w:top w:val="nil"/>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eastAsia="en-GB"/>
              </w:rPr>
            </w:pPr>
          </w:p>
        </w:tc>
      </w:tr>
      <w:tr w:rsidR="00356348" w:rsidTr="00AC2839">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CURD"/>
                <w:tag w:val="RT_ND_CURD"/>
                <w:id w:val="206228247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URD"/>
                  <w:enabled/>
                  <w:calcOnExit w:val="0"/>
                  <w:textInput/>
                </w:ffData>
              </w:fldChar>
            </w:r>
            <w:bookmarkStart w:id="26" w:name="RT_ND_IS_CURD"/>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6"/>
            <w:r>
              <w:rPr>
                <w:rFonts w:eastAsia="Times New Roman" w:cs="Times New Roman"/>
                <w:noProof/>
                <w:color w:val="000000"/>
                <w:sz w:val="20"/>
                <w:szCs w:val="20"/>
                <w:lang w:val="en-US" w:eastAsia="en-GB"/>
              </w:rPr>
              <w:t> </w:t>
            </w:r>
          </w:p>
        </w:tc>
      </w:tr>
      <w:tr w:rsidR="00356348" w:rsidTr="00AC2839">
        <w:trPr>
          <w:trHeight w:val="315"/>
        </w:trPr>
        <w:tc>
          <w:tcPr>
            <w:tcW w:w="284" w:type="dxa"/>
            <w:tcBorders>
              <w:top w:val="single" w:sz="4" w:space="0" w:color="008D7F"/>
              <w:left w:val="single" w:sz="24" w:space="0" w:color="FFFFFF" w:themeColor="background1"/>
              <w:bottom w:val="nil"/>
              <w:right w:val="nil"/>
            </w:tcBorders>
            <w:shd w:val="clear" w:color="auto" w:fill="80B3A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4" w:space="0" w:color="008D7F"/>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4" w:space="0" w:color="008D7F"/>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CURLP"/>
                <w:tag w:val="RT_ND_CURLP"/>
                <w:id w:val="127961146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CURLP"/>
                  <w:enabled/>
                  <w:calcOnExit w:val="0"/>
                  <w:textInput/>
                </w:ffData>
              </w:fldChar>
            </w:r>
            <w:bookmarkStart w:id="27" w:name="RT_ND_IS_CURLP"/>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7"/>
            <w:r>
              <w:rPr>
                <w:rFonts w:eastAsia="Times New Roman" w:cs="Times New Roman"/>
                <w:noProof/>
                <w:color w:val="000000"/>
                <w:sz w:val="20"/>
                <w:szCs w:val="20"/>
                <w:lang w:val="en-US" w:eastAsia="en-GB"/>
              </w:rPr>
              <w:t> </w:t>
            </w:r>
          </w:p>
        </w:tc>
      </w:tr>
    </w:tbl>
    <w:p w:rsidR="00356348" w:rsidRDefault="00356348" w:rsidP="00356348">
      <w:pPr>
        <w:tabs>
          <w:tab w:val="left" w:pos="1215"/>
        </w:tabs>
        <w:jc w:val="left"/>
        <w:rPr>
          <w:b/>
        </w:rPr>
      </w:pPr>
    </w:p>
    <w:p w:rsidR="00356348" w:rsidRDefault="00356348" w:rsidP="00356348">
      <w:pPr>
        <w:tabs>
          <w:tab w:val="left" w:pos="1215"/>
        </w:tabs>
        <w:jc w:val="left"/>
        <w:rPr>
          <w:b/>
        </w:rPr>
      </w:pPr>
      <w:r>
        <w:rPr>
          <w:b/>
        </w:rPr>
        <w:t>EURONEXT APA INFORMATION PRODUCTS</w:t>
      </w:r>
    </w:p>
    <w:tbl>
      <w:tblPr>
        <w:tblW w:w="9645" w:type="dxa"/>
        <w:tblInd w:w="108" w:type="dxa"/>
        <w:tblLayout w:type="fixed"/>
        <w:tblLook w:val="04A0" w:firstRow="1" w:lastRow="0" w:firstColumn="1" w:lastColumn="0" w:noHBand="0" w:noVBand="1"/>
      </w:tblPr>
      <w:tblGrid>
        <w:gridCol w:w="284"/>
        <w:gridCol w:w="3120"/>
        <w:gridCol w:w="567"/>
        <w:gridCol w:w="5674"/>
      </w:tblGrid>
      <w:tr w:rsidR="00356348" w:rsidTr="008447B2">
        <w:trPr>
          <w:trHeight w:val="315"/>
        </w:trPr>
        <w:tc>
          <w:tcPr>
            <w:tcW w:w="284" w:type="dxa"/>
            <w:tcBorders>
              <w:top w:val="single" w:sz="24" w:space="0" w:color="FFFFFF" w:themeColor="background1"/>
              <w:left w:val="single" w:sz="24" w:space="0" w:color="FFFFFF" w:themeColor="background1"/>
              <w:bottom w:val="single" w:sz="24" w:space="0" w:color="FFFFFF" w:themeColor="background1"/>
              <w:right w:val="nil"/>
            </w:tcBorders>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4" w:space="0" w:color="FFFFFF" w:themeColor="background1"/>
              <w:left w:val="single" w:sz="24" w:space="0" w:color="FFFFFF" w:themeColor="background1"/>
              <w:bottom w:val="single" w:sz="24" w:space="0" w:color="FFFFFF" w:themeColor="background1"/>
              <w:right w:val="nil"/>
            </w:tcBorders>
            <w:vAlign w:val="center"/>
          </w:tcPr>
          <w:p w:rsidR="00356348" w:rsidRDefault="00356348">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rsidR="00356348" w:rsidRDefault="00356348">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356348" w:rsidTr="008447B2">
        <w:trPr>
          <w:trHeight w:val="315"/>
        </w:trPr>
        <w:tc>
          <w:tcPr>
            <w:tcW w:w="3971" w:type="dxa"/>
            <w:gridSpan w:val="3"/>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rPr>
            </w:pPr>
            <w:r>
              <w:rPr>
                <w:rFonts w:eastAsia="Times New Roman" w:cs="Times New Roman"/>
                <w:b/>
                <w:color w:val="000000"/>
                <w:sz w:val="18"/>
                <w:szCs w:val="18"/>
                <w:lang w:eastAsia="en-GB"/>
              </w:rPr>
              <w:t>Euronext APA Trades</w:t>
            </w:r>
          </w:p>
        </w:tc>
        <w:tc>
          <w:tcPr>
            <w:tcW w:w="5674"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eastAsia="en-GB"/>
              </w:rPr>
            </w:pPr>
          </w:p>
        </w:tc>
      </w:tr>
      <w:tr w:rsidR="00356348" w:rsidTr="008447B2">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80B3AE"/>
          </w:tcPr>
          <w:p w:rsidR="00356348" w:rsidRDefault="00356348">
            <w:pPr>
              <w:spacing w:after="0" w:line="240" w:lineRule="auto"/>
              <w:jc w:val="left"/>
              <w:rPr>
                <w:rFonts w:eastAsia="Times New Roman" w:cs="Times New Roman"/>
                <w:color w:val="000000"/>
                <w:sz w:val="18"/>
                <w:szCs w:val="18"/>
                <w:lang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rPr>
                <w:alias w:val="RT_ND_EETR"/>
                <w:tag w:val="RT_ND_EETR"/>
                <w:id w:val="-684436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ETR"/>
                  <w:enabled/>
                  <w:calcOnExit w:val="0"/>
                  <w:textInput/>
                </w:ffData>
              </w:fldChar>
            </w:r>
            <w:bookmarkStart w:id="28" w:name="RT_ND_IS_EET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8"/>
            <w:r>
              <w:rPr>
                <w:rFonts w:eastAsia="Times New Roman" w:cs="Times New Roman"/>
                <w:noProof/>
                <w:color w:val="000000"/>
                <w:sz w:val="20"/>
                <w:szCs w:val="20"/>
                <w:lang w:val="en-US" w:eastAsia="en-GB"/>
              </w:rPr>
              <w:t> </w:t>
            </w:r>
          </w:p>
        </w:tc>
      </w:tr>
      <w:tr w:rsidR="00356348" w:rsidTr="008447B2">
        <w:trPr>
          <w:trHeight w:val="315"/>
        </w:trPr>
        <w:tc>
          <w:tcPr>
            <w:tcW w:w="3971" w:type="dxa"/>
            <w:gridSpan w:val="3"/>
            <w:tcBorders>
              <w:top w:val="single" w:sz="4" w:space="0" w:color="008D7F"/>
              <w:left w:val="single" w:sz="24" w:space="0" w:color="FFFFFF" w:themeColor="background1"/>
              <w:bottom w:val="single" w:sz="2" w:space="0" w:color="FFFFFF" w:themeColor="background1"/>
              <w:right w:val="single" w:sz="24" w:space="0" w:color="FFFFFF" w:themeColor="background1"/>
            </w:tcBorders>
            <w:hideMark/>
          </w:tcPr>
          <w:p w:rsidR="00356348" w:rsidRDefault="00356348">
            <w:pPr>
              <w:spacing w:after="0" w:line="240" w:lineRule="auto"/>
              <w:rPr>
                <w:rFonts w:cs="Calibri"/>
                <w:b/>
                <w:color w:val="000000"/>
                <w:lang w:val="en-US"/>
              </w:rPr>
            </w:pPr>
            <w:r>
              <w:rPr>
                <w:rFonts w:eastAsia="Times New Roman" w:cs="Times New Roman"/>
                <w:b/>
                <w:color w:val="000000"/>
                <w:sz w:val="18"/>
                <w:szCs w:val="18"/>
                <w:lang w:val="en-US" w:eastAsia="en-GB"/>
              </w:rPr>
              <w:t>Euronext APA (SI) Quotes</w:t>
            </w:r>
          </w:p>
        </w:tc>
        <w:tc>
          <w:tcPr>
            <w:tcW w:w="5674" w:type="dxa"/>
            <w:tcBorders>
              <w:top w:val="single" w:sz="4" w:space="0" w:color="008D7F"/>
              <w:left w:val="single" w:sz="24" w:space="0" w:color="FFFFFF" w:themeColor="background1"/>
              <w:bottom w:val="single" w:sz="2" w:space="0" w:color="FFFFFF" w:themeColor="background1"/>
              <w:right w:val="single" w:sz="24" w:space="0" w:color="FFFFFF" w:themeColor="background1"/>
            </w:tcBorders>
            <w:vAlign w:val="center"/>
          </w:tcPr>
          <w:p w:rsidR="00356348" w:rsidRDefault="00356348">
            <w:pPr>
              <w:spacing w:after="0" w:line="240" w:lineRule="auto"/>
              <w:jc w:val="left"/>
              <w:rPr>
                <w:rFonts w:eastAsia="Times New Roman" w:cs="Times New Roman"/>
                <w:color w:val="000000"/>
                <w:sz w:val="18"/>
                <w:szCs w:val="18"/>
                <w:lang w:val="en-US" w:eastAsia="en-GB"/>
              </w:rPr>
            </w:pPr>
          </w:p>
        </w:tc>
      </w:tr>
      <w:tr w:rsidR="00356348" w:rsidTr="008447B2">
        <w:trPr>
          <w:trHeight w:val="315"/>
        </w:trPr>
        <w:tc>
          <w:tcPr>
            <w:tcW w:w="284" w:type="dxa"/>
            <w:tcBorders>
              <w:top w:val="single" w:sz="2" w:space="0" w:color="FFFFFF" w:themeColor="background1"/>
              <w:left w:val="single" w:sz="24" w:space="0" w:color="FFFFFF" w:themeColor="background1"/>
              <w:bottom w:val="single" w:sz="24" w:space="0" w:color="FFFFFF" w:themeColor="background1"/>
              <w:right w:val="nil"/>
            </w:tcBorders>
            <w:shd w:val="clear" w:color="auto" w:fill="00685E"/>
          </w:tcPr>
          <w:p w:rsidR="00356348" w:rsidRDefault="00356348">
            <w:pPr>
              <w:spacing w:after="0" w:line="240" w:lineRule="auto"/>
              <w:jc w:val="left"/>
              <w:rPr>
                <w:rFonts w:eastAsia="Times New Roman" w:cs="Times New Roman"/>
                <w:color w:val="000000"/>
                <w:sz w:val="18"/>
                <w:szCs w:val="18"/>
                <w:lang w:val="en-US" w:eastAsia="en-GB"/>
              </w:rPr>
            </w:pPr>
          </w:p>
        </w:tc>
        <w:tc>
          <w:tcPr>
            <w:tcW w:w="3120" w:type="dxa"/>
            <w:tcBorders>
              <w:top w:val="single" w:sz="2" w:space="0" w:color="FFFFFF" w:themeColor="background1"/>
              <w:left w:val="single" w:sz="24" w:space="0" w:color="FFFFFF" w:themeColor="background1"/>
              <w:bottom w:val="single" w:sz="4" w:space="0" w:color="008D7F"/>
              <w:right w:val="nil"/>
            </w:tcBorders>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567" w:type="dxa"/>
            <w:tcBorders>
              <w:top w:val="single" w:sz="2" w:space="0" w:color="FFFFFF" w:themeColor="background1"/>
              <w:left w:val="nil"/>
              <w:bottom w:val="single" w:sz="4" w:space="0" w:color="008D7F"/>
              <w:right w:val="single" w:sz="24" w:space="0" w:color="FFFFFF" w:themeColor="background1"/>
            </w:tcBorders>
            <w:vAlign w:val="center"/>
            <w:hideMark/>
          </w:tcPr>
          <w:p w:rsidR="00356348" w:rsidRDefault="00F26957">
            <w:pPr>
              <w:spacing w:after="0" w:line="240" w:lineRule="auto"/>
              <w:jc w:val="center"/>
              <w:rPr>
                <w:rFonts w:cs="Calibri"/>
                <w:color w:val="000000"/>
              </w:rPr>
            </w:pPr>
            <w:sdt>
              <w:sdtPr>
                <w:rPr>
                  <w:rFonts w:cs="Calibri"/>
                  <w:color w:val="000000"/>
                  <w:lang w:val="en-US"/>
                </w:rPr>
                <w:alias w:val="RT_ND_EAPAQ"/>
                <w:tag w:val="RT_ND_EAPAQ"/>
                <w:id w:val="-389962579"/>
                <w14:checkbox>
                  <w14:checked w14:val="0"/>
                  <w14:checkedState w14:val="2612" w14:font="MS Gothic"/>
                  <w14:uncheckedState w14:val="2610" w14:font="MS Gothic"/>
                </w14:checkbox>
              </w:sdtPr>
              <w:sdtEndPr/>
              <w:sdtContent>
                <w:r w:rsidR="00174500" w:rsidRPr="008447B2">
                  <w:rPr>
                    <w:rFonts w:ascii="MS Gothic" w:eastAsia="MS Gothic" w:hAnsi="MS Gothic" w:cs="Calibri"/>
                    <w:color w:val="000000"/>
                    <w:lang w:val="en-US"/>
                  </w:rPr>
                  <w:t>☐</w:t>
                </w:r>
              </w:sdtContent>
            </w:sdt>
          </w:p>
        </w:tc>
        <w:tc>
          <w:tcPr>
            <w:tcW w:w="5674" w:type="dxa"/>
            <w:tcBorders>
              <w:top w:val="single" w:sz="2" w:space="0" w:color="FFFFFF" w:themeColor="background1"/>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sz w:val="20"/>
                <w:szCs w:val="20"/>
                <w:lang w:val="en-US"/>
              </w:rPr>
              <w:fldChar w:fldCharType="begin">
                <w:ffData>
                  <w:name w:val="RT_ND_IS_EAPAQ"/>
                  <w:enabled/>
                  <w:calcOnExit w:val="0"/>
                  <w:textInput/>
                </w:ffData>
              </w:fldChar>
            </w:r>
            <w:bookmarkStart w:id="29" w:name="RT_ND_IS_EAPAQ"/>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bookmarkEnd w:id="29"/>
            <w:r>
              <w:rPr>
                <w:rFonts w:eastAsia="Times New Roman" w:cs="Times New Roman"/>
                <w:noProof/>
                <w:color w:val="000000"/>
                <w:sz w:val="20"/>
                <w:szCs w:val="20"/>
                <w:lang w:val="en-US" w:eastAsia="en-GB"/>
              </w:rPr>
              <w:t> </w:t>
            </w:r>
          </w:p>
        </w:tc>
      </w:tr>
    </w:tbl>
    <w:p w:rsidR="008447B2" w:rsidRDefault="008447B2" w:rsidP="00174500">
      <w:pPr>
        <w:tabs>
          <w:tab w:val="left" w:pos="1215"/>
        </w:tabs>
        <w:jc w:val="left"/>
        <w:rPr>
          <w:b/>
        </w:rPr>
      </w:pPr>
    </w:p>
    <w:p w:rsidR="00174500" w:rsidRDefault="00174500" w:rsidP="00174500">
      <w:pPr>
        <w:tabs>
          <w:tab w:val="left" w:pos="1215"/>
        </w:tabs>
        <w:jc w:val="left"/>
        <w:rPr>
          <w:b/>
        </w:rPr>
      </w:pPr>
      <w:r w:rsidRPr="00174500">
        <w:rPr>
          <w:b/>
        </w:rPr>
        <w:t>NORDIC INDICES INFORMATION PRODUCTS</w:t>
      </w:r>
    </w:p>
    <w:tbl>
      <w:tblPr>
        <w:tblW w:w="9660" w:type="dxa"/>
        <w:tblInd w:w="93" w:type="dxa"/>
        <w:tblLayout w:type="fixed"/>
        <w:tblLook w:val="04A0" w:firstRow="1" w:lastRow="0" w:firstColumn="1" w:lastColumn="0" w:noHBand="0" w:noVBand="1"/>
      </w:tblPr>
      <w:tblGrid>
        <w:gridCol w:w="3419"/>
        <w:gridCol w:w="567"/>
        <w:gridCol w:w="5674"/>
      </w:tblGrid>
      <w:tr w:rsidR="00174500" w:rsidTr="008447B2">
        <w:trPr>
          <w:trHeight w:val="315"/>
        </w:trPr>
        <w:tc>
          <w:tcPr>
            <w:tcW w:w="3419" w:type="dxa"/>
            <w:tcBorders>
              <w:top w:val="single" w:sz="24" w:space="0" w:color="FFFFFF" w:themeColor="background1"/>
              <w:left w:val="single" w:sz="24" w:space="0" w:color="FFFFFF" w:themeColor="background1"/>
              <w:bottom w:val="single" w:sz="24" w:space="0" w:color="FFFFFF" w:themeColor="background1"/>
              <w:right w:val="nil"/>
            </w:tcBorders>
            <w:vAlign w:val="center"/>
          </w:tcPr>
          <w:p w:rsidR="00174500" w:rsidRDefault="00174500" w:rsidP="00174500">
            <w:pPr>
              <w:spacing w:after="0" w:line="240" w:lineRule="auto"/>
              <w:jc w:val="left"/>
              <w:rPr>
                <w:rFonts w:eastAsia="Times New Roman" w:cs="Times New Roman"/>
                <w:color w:val="000000"/>
                <w:sz w:val="18"/>
                <w:szCs w:val="18"/>
                <w:lang w:eastAsia="en-GB"/>
              </w:rPr>
            </w:pPr>
          </w:p>
        </w:tc>
        <w:tc>
          <w:tcPr>
            <w:tcW w:w="567" w:type="dxa"/>
            <w:tcBorders>
              <w:top w:val="single" w:sz="24" w:space="0" w:color="FFFFFF" w:themeColor="background1"/>
              <w:left w:val="nil"/>
              <w:bottom w:val="single" w:sz="24" w:space="0" w:color="FFFFFF" w:themeColor="background1"/>
              <w:right w:val="single" w:sz="24" w:space="0" w:color="FFFFFF" w:themeColor="background1"/>
            </w:tcBorders>
            <w:vAlign w:val="center"/>
          </w:tcPr>
          <w:p w:rsidR="00174500" w:rsidRDefault="00174500" w:rsidP="00174500">
            <w:pPr>
              <w:spacing w:after="0" w:line="240" w:lineRule="auto"/>
              <w:jc w:val="center"/>
              <w:rPr>
                <w:rFonts w:eastAsia="Times New Roman" w:cs="Times New Roman"/>
                <w:color w:val="000000"/>
                <w:sz w:val="18"/>
                <w:szCs w:val="18"/>
                <w:lang w:eastAsia="en-GB"/>
              </w:rPr>
            </w:pPr>
          </w:p>
        </w:tc>
        <w:tc>
          <w:tcPr>
            <w:tcW w:w="567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174500" w:rsidRDefault="00174500" w:rsidP="00174500">
            <w:pPr>
              <w:spacing w:after="0" w:line="240" w:lineRule="auto"/>
              <w:jc w:val="left"/>
              <w:rPr>
                <w:rFonts w:eastAsia="Times New Roman" w:cs="Times New Roman"/>
                <w:b/>
                <w:color w:val="000000"/>
                <w:sz w:val="18"/>
                <w:szCs w:val="18"/>
                <w:lang w:eastAsia="en-GB"/>
              </w:rPr>
            </w:pPr>
            <w:r>
              <w:rPr>
                <w:b/>
                <w:color w:val="FFFFFF" w:themeColor="background1"/>
                <w:sz w:val="18"/>
                <w:lang w:eastAsia="en-GB"/>
              </w:rPr>
              <w:t>INFORMATION SUPPLIER(S)</w:t>
            </w:r>
          </w:p>
        </w:tc>
      </w:tr>
      <w:tr w:rsidR="00174500" w:rsidTr="008447B2">
        <w:trPr>
          <w:trHeight w:val="315"/>
        </w:trPr>
        <w:tc>
          <w:tcPr>
            <w:tcW w:w="3419" w:type="dxa"/>
            <w:tcBorders>
              <w:top w:val="single" w:sz="24" w:space="0" w:color="FFFFFF" w:themeColor="background1"/>
              <w:left w:val="single" w:sz="24" w:space="0" w:color="FFFFFF" w:themeColor="background1"/>
              <w:bottom w:val="single" w:sz="2" w:space="0" w:color="00937F"/>
              <w:right w:val="nil"/>
            </w:tcBorders>
            <w:vAlign w:val="center"/>
            <w:hideMark/>
          </w:tcPr>
          <w:p w:rsidR="00174500" w:rsidRDefault="00174500" w:rsidP="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Vinx All</w:t>
            </w:r>
          </w:p>
        </w:tc>
        <w:tc>
          <w:tcPr>
            <w:tcW w:w="567" w:type="dxa"/>
            <w:tcBorders>
              <w:top w:val="single" w:sz="24" w:space="0" w:color="FFFFFF" w:themeColor="background1"/>
              <w:left w:val="nil"/>
              <w:bottom w:val="single" w:sz="2" w:space="0" w:color="00937F"/>
              <w:right w:val="single" w:sz="24" w:space="0" w:color="FFFFFF" w:themeColor="background1"/>
            </w:tcBorders>
            <w:vAlign w:val="center"/>
            <w:hideMark/>
          </w:tcPr>
          <w:p w:rsidR="00174500" w:rsidRDefault="00F26957" w:rsidP="00174500">
            <w:pPr>
              <w:spacing w:after="0" w:line="240" w:lineRule="auto"/>
              <w:jc w:val="center"/>
              <w:rPr>
                <w:rFonts w:eastAsia="Times New Roman" w:cs="Times New Roman"/>
                <w:color w:val="000000"/>
                <w:sz w:val="18"/>
                <w:szCs w:val="18"/>
                <w:lang w:eastAsia="en-GB"/>
              </w:rPr>
            </w:pPr>
            <w:sdt>
              <w:sdtPr>
                <w:rPr>
                  <w:rFonts w:cs="Calibri"/>
                  <w:color w:val="000000"/>
                </w:rPr>
                <w:id w:val="186492796"/>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rPr>
                  <w:t>☐</w:t>
                </w:r>
              </w:sdtContent>
            </w:sdt>
          </w:p>
        </w:tc>
        <w:tc>
          <w:tcPr>
            <w:tcW w:w="5674" w:type="dxa"/>
            <w:tcBorders>
              <w:top w:val="single" w:sz="24" w:space="0" w:color="FFFFFF" w:themeColor="background1"/>
              <w:left w:val="single" w:sz="24" w:space="0" w:color="FFFFFF" w:themeColor="background1"/>
              <w:bottom w:val="single" w:sz="2" w:space="0" w:color="00937F"/>
              <w:right w:val="single" w:sz="24" w:space="0" w:color="FFFFFF" w:themeColor="background1"/>
            </w:tcBorders>
            <w:vAlign w:val="center"/>
            <w:hideMark/>
          </w:tcPr>
          <w:p w:rsidR="00174500" w:rsidRDefault="00174500" w:rsidP="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EAI"/>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r>
              <w:rPr>
                <w:rFonts w:eastAsia="Times New Roman" w:cs="Times New Roman"/>
                <w:noProof/>
                <w:color w:val="000000"/>
                <w:sz w:val="20"/>
                <w:szCs w:val="20"/>
                <w:lang w:val="en-US" w:eastAsia="en-GB"/>
              </w:rPr>
              <w:t> </w:t>
            </w:r>
          </w:p>
        </w:tc>
      </w:tr>
      <w:tr w:rsidR="00174500" w:rsidTr="008447B2">
        <w:trPr>
          <w:trHeight w:val="315"/>
        </w:trPr>
        <w:tc>
          <w:tcPr>
            <w:tcW w:w="3419" w:type="dxa"/>
            <w:tcBorders>
              <w:top w:val="single" w:sz="2" w:space="0" w:color="00937F"/>
              <w:left w:val="single" w:sz="24" w:space="0" w:color="FFFFFF" w:themeColor="background1"/>
              <w:bottom w:val="single" w:sz="4" w:space="0" w:color="008D7F"/>
              <w:right w:val="nil"/>
            </w:tcBorders>
            <w:vAlign w:val="center"/>
          </w:tcPr>
          <w:p w:rsidR="00174500" w:rsidRDefault="00174500" w:rsidP="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Vinx Plus</w:t>
            </w:r>
          </w:p>
        </w:tc>
        <w:tc>
          <w:tcPr>
            <w:tcW w:w="567" w:type="dxa"/>
            <w:tcBorders>
              <w:top w:val="single" w:sz="2" w:space="0" w:color="00937F"/>
              <w:left w:val="nil"/>
              <w:bottom w:val="single" w:sz="4" w:space="0" w:color="008D7F"/>
              <w:right w:val="single" w:sz="24" w:space="0" w:color="FFFFFF" w:themeColor="background1"/>
            </w:tcBorders>
            <w:vAlign w:val="center"/>
          </w:tcPr>
          <w:p w:rsidR="00174500" w:rsidRDefault="00F26957" w:rsidP="00174500">
            <w:pPr>
              <w:spacing w:after="0" w:line="240" w:lineRule="auto"/>
              <w:jc w:val="center"/>
              <w:rPr>
                <w:rFonts w:cs="Calibri"/>
                <w:color w:val="000000"/>
              </w:rPr>
            </w:pPr>
            <w:sdt>
              <w:sdtPr>
                <w:rPr>
                  <w:rFonts w:cs="Calibri"/>
                  <w:color w:val="000000"/>
                </w:rPr>
                <w:id w:val="-1146356545"/>
                <w14:checkbox>
                  <w14:checked w14:val="0"/>
                  <w14:checkedState w14:val="2612" w14:font="MS Gothic"/>
                  <w14:uncheckedState w14:val="2610" w14:font="MS Gothic"/>
                </w14:checkbox>
              </w:sdtPr>
              <w:sdtEndPr/>
              <w:sdtContent>
                <w:r w:rsidR="00174500">
                  <w:rPr>
                    <w:rFonts w:ascii="MS Gothic" w:eastAsia="MS Gothic" w:hAnsi="MS Gothic" w:cs="Calibri" w:hint="eastAsia"/>
                    <w:color w:val="000000"/>
                  </w:rPr>
                  <w:t>☐</w:t>
                </w:r>
              </w:sdtContent>
            </w:sdt>
          </w:p>
        </w:tc>
        <w:tc>
          <w:tcPr>
            <w:tcW w:w="5674" w:type="dxa"/>
            <w:tcBorders>
              <w:top w:val="single" w:sz="2" w:space="0" w:color="00937F"/>
              <w:left w:val="single" w:sz="24" w:space="0" w:color="FFFFFF" w:themeColor="background1"/>
              <w:bottom w:val="single" w:sz="4" w:space="0" w:color="008D7F"/>
              <w:right w:val="single" w:sz="24" w:space="0" w:color="FFFFFF" w:themeColor="background1"/>
            </w:tcBorders>
            <w:vAlign w:val="center"/>
          </w:tcPr>
          <w:p w:rsidR="00174500" w:rsidRDefault="00174500" w:rsidP="00174500">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r>
              <w:rPr>
                <w:sz w:val="20"/>
                <w:szCs w:val="20"/>
                <w:lang w:val="en-US"/>
              </w:rPr>
              <w:fldChar w:fldCharType="begin">
                <w:ffData>
                  <w:name w:val="RT_ND_IS_EAI"/>
                  <w:enabled/>
                  <w:calcOnExit w:val="0"/>
                  <w:textInput/>
                </w:ffData>
              </w:fldChar>
            </w:r>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fldChar w:fldCharType="end"/>
            </w:r>
            <w:r>
              <w:rPr>
                <w:rFonts w:eastAsia="Times New Roman" w:cs="Times New Roman"/>
                <w:noProof/>
                <w:color w:val="000000"/>
                <w:sz w:val="20"/>
                <w:szCs w:val="20"/>
                <w:lang w:val="en-US" w:eastAsia="en-GB"/>
              </w:rPr>
              <w:t> </w:t>
            </w:r>
          </w:p>
        </w:tc>
      </w:tr>
    </w:tbl>
    <w:p w:rsidR="00174500" w:rsidRDefault="00174500" w:rsidP="00356348"/>
    <w:p w:rsidR="00060C8F" w:rsidRPr="00C808C7" w:rsidRDefault="00060C8F" w:rsidP="00060C8F">
      <w:pPr>
        <w:pStyle w:val="Heading2"/>
        <w:numPr>
          <w:ilvl w:val="0"/>
          <w:numId w:val="20"/>
        </w:numPr>
        <w:pBdr>
          <w:top w:val="none" w:sz="0" w:space="0" w:color="auto"/>
          <w:bottom w:val="single" w:sz="8" w:space="1" w:color="008D7F"/>
        </w:pBdr>
        <w:ind w:left="720" w:hanging="720"/>
        <w:rPr>
          <w:sz w:val="36"/>
          <w:szCs w:val="36"/>
        </w:rPr>
      </w:pPr>
      <w:r>
        <w:rPr>
          <w:sz w:val="36"/>
          <w:szCs w:val="36"/>
        </w:rPr>
        <w:lastRenderedPageBreak/>
        <w:t>NON DISPLAY USE LICENCES</w:t>
      </w:r>
    </w:p>
    <w:p w:rsidR="00356348" w:rsidRDefault="00356348" w:rsidP="00356348">
      <w:pPr>
        <w:keepNext/>
        <w:jc w:val="left"/>
      </w:pPr>
      <w:r>
        <w:t xml:space="preserve">Non-Display Use Licences entitle the Contracting Party and/or its Affiliates to Use the respective Real Time Information Products in a non-display manner in accordance with the Agreement. Please indicate below whether the Contracting Party and/or its Affiliates are engaged in the Non-Display Use of Information. </w:t>
      </w:r>
    </w:p>
    <w:tbl>
      <w:tblPr>
        <w:tblW w:w="974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rsidTr="00DA3D9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rsidR="00356348" w:rsidRDefault="00356348">
            <w:pPr>
              <w:pStyle w:val="TableBody"/>
              <w:spacing w:after="120"/>
              <w:jc w:val="right"/>
              <w:rPr>
                <w:rFonts w:cs="Calibri"/>
                <w:b/>
                <w:color w:val="000000"/>
                <w:sz w:val="22"/>
                <w:lang w:val="en-GB"/>
              </w:rPr>
            </w:pPr>
          </w:p>
        </w:tc>
        <w:tc>
          <w:tcPr>
            <w:tcW w:w="437" w:type="dxa"/>
            <w:tcBorders>
              <w:top w:val="single" w:sz="4" w:space="0" w:color="008D7F"/>
              <w:left w:val="single" w:sz="24" w:space="0" w:color="FFFFFF" w:themeColor="background1"/>
              <w:bottom w:val="nil"/>
              <w:right w:val="single" w:sz="24" w:space="0" w:color="FFFFFF" w:themeColor="background1"/>
            </w:tcBorders>
            <w:hideMark/>
          </w:tcPr>
          <w:p w:rsidR="00356348" w:rsidRDefault="00F26957">
            <w:pPr>
              <w:pStyle w:val="TableBody"/>
              <w:spacing w:after="120"/>
              <w:jc w:val="right"/>
              <w:rPr>
                <w:rFonts w:cstheme="minorHAnsi"/>
                <w:sz w:val="18"/>
                <w:szCs w:val="18"/>
                <w:lang w:val="en-GB"/>
              </w:rPr>
            </w:pPr>
            <w:sdt>
              <w:sdtPr>
                <w:rPr>
                  <w:rFonts w:cs="Calibri"/>
                  <w:b/>
                  <w:color w:val="000000"/>
                  <w:sz w:val="22"/>
                  <w:lang w:val="en-GB"/>
                </w:rPr>
                <w:alias w:val="RT_ND_NotApplicable"/>
                <w:tag w:val="RT_ND_NotApplicable"/>
                <w:id w:val="112381397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008D7F"/>
              <w:left w:val="single" w:sz="24" w:space="0" w:color="FFFFFF" w:themeColor="background1"/>
              <w:bottom w:val="nil"/>
              <w:right w:val="single" w:sz="24" w:space="0" w:color="FFFFFF" w:themeColor="background1"/>
            </w:tcBorders>
            <w:vAlign w:val="center"/>
            <w:hideMark/>
          </w:tcPr>
          <w:p w:rsidR="00356348" w:rsidRDefault="00356348">
            <w:pPr>
              <w:pStyle w:val="TableBody"/>
              <w:spacing w:after="120"/>
              <w:rPr>
                <w:rFonts w:cstheme="minorHAnsi"/>
                <w:sz w:val="18"/>
                <w:szCs w:val="18"/>
                <w:lang w:val="en-GB"/>
              </w:rPr>
            </w:pPr>
            <w:r>
              <w:rPr>
                <w:b/>
                <w:sz w:val="18"/>
                <w:szCs w:val="18"/>
                <w:lang w:val="en-GB"/>
              </w:rPr>
              <w:t>Not applicable</w:t>
            </w:r>
            <w:r>
              <w:rPr>
                <w:sz w:val="18"/>
                <w:szCs w:val="18"/>
                <w:lang w:val="en-GB"/>
              </w:rPr>
              <w:t xml:space="preserve">, the Contracting Party and/or its Affiliates are not engaged in the Non-Display Use of Real Time Information (please complete section </w:t>
            </w:r>
            <w:r w:rsidR="00522A48">
              <w:rPr>
                <w:sz w:val="18"/>
                <w:szCs w:val="18"/>
                <w:lang w:val="en-GB"/>
              </w:rPr>
              <w:t>1</w:t>
            </w:r>
            <w:r>
              <w:rPr>
                <w:sz w:val="18"/>
                <w:szCs w:val="18"/>
                <w:lang w:val="en-GB"/>
              </w:rPr>
              <w:t>)</w:t>
            </w:r>
          </w:p>
        </w:tc>
      </w:tr>
      <w:tr w:rsidR="00356348" w:rsidTr="00DA3D9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Calibri"/>
                <w:b/>
                <w:color w:val="000000"/>
              </w:rPr>
            </w:pPr>
          </w:p>
        </w:tc>
        <w:tc>
          <w:tcPr>
            <w:tcW w:w="437" w:type="dxa"/>
            <w:tcBorders>
              <w:top w:val="nil"/>
              <w:left w:val="single" w:sz="24" w:space="0" w:color="FFFFFF" w:themeColor="background1"/>
              <w:bottom w:val="single" w:sz="4" w:space="0" w:color="008D7F"/>
              <w:right w:val="single" w:sz="24" w:space="0" w:color="FFFFFF" w:themeColor="background1"/>
            </w:tcBorders>
            <w:hideMark/>
          </w:tcPr>
          <w:p w:rsidR="00356348" w:rsidRDefault="00F26957">
            <w:pPr>
              <w:pStyle w:val="TableBody"/>
              <w:spacing w:after="120"/>
              <w:jc w:val="right"/>
              <w:rPr>
                <w:rFonts w:cs="Calibri"/>
                <w:b/>
                <w:color w:val="000000"/>
                <w:sz w:val="22"/>
                <w:lang w:val="en-GB"/>
              </w:rPr>
            </w:pPr>
            <w:sdt>
              <w:sdtPr>
                <w:rPr>
                  <w:rFonts w:cs="Calibri"/>
                  <w:b/>
                  <w:color w:val="000000"/>
                  <w:sz w:val="22"/>
                  <w:lang w:val="en-GB"/>
                </w:rPr>
                <w:alias w:val="RT_ND_Applicable"/>
                <w:tag w:val="RT_ND_Applicable"/>
                <w:id w:val="552670018"/>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nil"/>
              <w:left w:val="single" w:sz="24" w:space="0" w:color="FFFFFF" w:themeColor="background1"/>
              <w:bottom w:val="single" w:sz="4" w:space="0" w:color="008D7F"/>
              <w:right w:val="single" w:sz="24" w:space="0" w:color="FFFFFF" w:themeColor="background1"/>
            </w:tcBorders>
            <w:vAlign w:val="center"/>
            <w:hideMark/>
          </w:tcPr>
          <w:p w:rsidR="00356348" w:rsidRDefault="00356348">
            <w:pPr>
              <w:keepNext/>
              <w:jc w:val="left"/>
              <w:rPr>
                <w:sz w:val="18"/>
                <w:szCs w:val="18"/>
              </w:rPr>
            </w:pPr>
            <w:r>
              <w:rPr>
                <w:b/>
                <w:sz w:val="18"/>
                <w:szCs w:val="18"/>
                <w:lang w:val="en-US"/>
              </w:rPr>
              <w:t>Applicable</w:t>
            </w:r>
            <w:r>
              <w:rPr>
                <w:sz w:val="18"/>
                <w:szCs w:val="18"/>
              </w:rPr>
              <w:t>, the Contracting Party and/or its Affiliates are engaged in the Non-Display Use of Real Time Information:</w:t>
            </w:r>
          </w:p>
          <w:p w:rsidR="00356348" w:rsidRDefault="00F26957">
            <w:pPr>
              <w:keepNext/>
              <w:jc w:val="left"/>
              <w:rPr>
                <w:sz w:val="18"/>
                <w:szCs w:val="18"/>
              </w:rPr>
            </w:pPr>
            <w:sdt>
              <w:sdtPr>
                <w:rPr>
                  <w:rFonts w:cs="Calibri"/>
                  <w:b/>
                  <w:color w:val="000000"/>
                  <w:szCs w:val="18"/>
                </w:rPr>
                <w:alias w:val="RT_ND_Applicable_Cat1"/>
                <w:tag w:val="RT_ND_Applicable_Cat1"/>
                <w:id w:val="270131914"/>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1 Non-Display Use – Trading as a Principal (please complete section </w:t>
            </w:r>
            <w:r w:rsidR="00522A48">
              <w:rPr>
                <w:sz w:val="18"/>
                <w:szCs w:val="18"/>
              </w:rPr>
              <w:t>1</w:t>
            </w:r>
            <w:r w:rsidR="00356348">
              <w:rPr>
                <w:sz w:val="18"/>
                <w:szCs w:val="18"/>
              </w:rPr>
              <w:t xml:space="preserve"> and </w:t>
            </w:r>
            <w:r w:rsidR="00522A48">
              <w:rPr>
                <w:sz w:val="18"/>
                <w:szCs w:val="18"/>
              </w:rPr>
              <w:t>2</w:t>
            </w:r>
            <w:r w:rsidR="00356348">
              <w:rPr>
                <w:sz w:val="18"/>
                <w:szCs w:val="18"/>
              </w:rPr>
              <w:t>.</w:t>
            </w:r>
            <w:r w:rsidR="00522A48">
              <w:rPr>
                <w:sz w:val="18"/>
                <w:szCs w:val="18"/>
              </w:rPr>
              <w:t>1</w:t>
            </w:r>
            <w:r w:rsidR="00356348">
              <w:rPr>
                <w:sz w:val="18"/>
                <w:szCs w:val="18"/>
              </w:rPr>
              <w:t>)</w:t>
            </w:r>
          </w:p>
          <w:p w:rsidR="00356348" w:rsidRDefault="00F26957">
            <w:pPr>
              <w:keepNext/>
              <w:jc w:val="left"/>
              <w:rPr>
                <w:sz w:val="18"/>
                <w:szCs w:val="18"/>
              </w:rPr>
            </w:pPr>
            <w:sdt>
              <w:sdtPr>
                <w:rPr>
                  <w:rFonts w:cs="Calibri"/>
                  <w:b/>
                  <w:color w:val="000000"/>
                  <w:szCs w:val="18"/>
                </w:rPr>
                <w:alias w:val="RT_ND_Applicable_Cat2"/>
                <w:tag w:val="RT_ND_Applicable_Cat2"/>
                <w:id w:val="-118097177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2 Non-Display Use –  Broking / Agents (please complete section </w:t>
            </w:r>
            <w:r w:rsidR="00522A48">
              <w:rPr>
                <w:sz w:val="18"/>
                <w:szCs w:val="18"/>
              </w:rPr>
              <w:t>1</w:t>
            </w:r>
            <w:r w:rsidR="00356348">
              <w:rPr>
                <w:sz w:val="18"/>
                <w:szCs w:val="18"/>
              </w:rPr>
              <w:t xml:space="preserve"> and </w:t>
            </w:r>
            <w:r w:rsidR="00522A48">
              <w:rPr>
                <w:sz w:val="18"/>
                <w:szCs w:val="18"/>
              </w:rPr>
              <w:t>2.1</w:t>
            </w:r>
            <w:r w:rsidR="00356348">
              <w:rPr>
                <w:sz w:val="18"/>
                <w:szCs w:val="18"/>
              </w:rPr>
              <w:t>)</w:t>
            </w:r>
          </w:p>
          <w:p w:rsidR="00356348" w:rsidRDefault="00F26957">
            <w:pPr>
              <w:keepNext/>
              <w:jc w:val="left"/>
              <w:rPr>
                <w:sz w:val="18"/>
                <w:szCs w:val="18"/>
              </w:rPr>
            </w:pPr>
            <w:sdt>
              <w:sdtPr>
                <w:rPr>
                  <w:rFonts w:cs="Calibri"/>
                  <w:b/>
                  <w:color w:val="000000"/>
                  <w:szCs w:val="18"/>
                </w:rPr>
                <w:alias w:val="RT_ND_Applicable_Cat3"/>
                <w:tag w:val="RT_ND_Applicable_Cat3"/>
                <w:id w:val="-125011927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3 Non-Display Use – Trading Platform (please complete section </w:t>
            </w:r>
            <w:r w:rsidR="00522A48">
              <w:rPr>
                <w:sz w:val="18"/>
                <w:szCs w:val="18"/>
              </w:rPr>
              <w:t>1</w:t>
            </w:r>
            <w:r w:rsidR="00356348">
              <w:rPr>
                <w:sz w:val="18"/>
                <w:szCs w:val="18"/>
              </w:rPr>
              <w:t xml:space="preserve"> and </w:t>
            </w:r>
            <w:r w:rsidR="00522A48">
              <w:rPr>
                <w:sz w:val="18"/>
                <w:szCs w:val="18"/>
              </w:rPr>
              <w:t>2.1</w:t>
            </w:r>
            <w:r w:rsidR="00356348">
              <w:rPr>
                <w:sz w:val="18"/>
                <w:szCs w:val="18"/>
              </w:rPr>
              <w:t>)</w:t>
            </w:r>
          </w:p>
          <w:p w:rsidR="00356348" w:rsidRDefault="00F26957">
            <w:pPr>
              <w:keepNext/>
              <w:jc w:val="left"/>
              <w:rPr>
                <w:sz w:val="18"/>
                <w:szCs w:val="18"/>
              </w:rPr>
            </w:pPr>
            <w:sdt>
              <w:sdtPr>
                <w:rPr>
                  <w:rFonts w:cs="Calibri"/>
                  <w:b/>
                  <w:color w:val="000000"/>
                  <w:szCs w:val="18"/>
                </w:rPr>
                <w:alias w:val="RT_ND_Applicable_Cat4"/>
                <w:tag w:val="RT_ND_Applicable_Cat4"/>
                <w:id w:val="2911016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4 Non-Display Use – Other (please complete section </w:t>
            </w:r>
            <w:r w:rsidR="00522A48">
              <w:rPr>
                <w:sz w:val="18"/>
                <w:szCs w:val="18"/>
              </w:rPr>
              <w:t>1</w:t>
            </w:r>
            <w:r w:rsidR="00356348">
              <w:rPr>
                <w:sz w:val="18"/>
                <w:szCs w:val="18"/>
              </w:rPr>
              <w:t xml:space="preserve"> and </w:t>
            </w:r>
            <w:r w:rsidR="00522A48">
              <w:rPr>
                <w:sz w:val="18"/>
                <w:szCs w:val="18"/>
              </w:rPr>
              <w:t>2.1</w:t>
            </w:r>
            <w:r w:rsidR="00356348">
              <w:rPr>
                <w:sz w:val="18"/>
                <w:szCs w:val="18"/>
              </w:rPr>
              <w:t>)</w:t>
            </w:r>
          </w:p>
          <w:p w:rsidR="00356348" w:rsidRDefault="00F26957">
            <w:pPr>
              <w:keepNext/>
              <w:jc w:val="left"/>
              <w:rPr>
                <w:sz w:val="18"/>
                <w:szCs w:val="18"/>
              </w:rPr>
            </w:pPr>
            <w:sdt>
              <w:sdtPr>
                <w:rPr>
                  <w:rFonts w:cs="Calibri"/>
                  <w:b/>
                  <w:color w:val="000000"/>
                  <w:szCs w:val="18"/>
                </w:rPr>
                <w:alias w:val="RT_ND_Applicable_Cat5"/>
                <w:tag w:val="RT_ND_Applicable_Cat5"/>
                <w:id w:val="1494528263"/>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5 Non-Display Use – Index Creation where such index is Redistributed (please complete section </w:t>
            </w:r>
            <w:r w:rsidR="00522A48">
              <w:rPr>
                <w:sz w:val="18"/>
                <w:szCs w:val="18"/>
              </w:rPr>
              <w:t>1</w:t>
            </w:r>
            <w:r w:rsidR="00356348">
              <w:rPr>
                <w:sz w:val="18"/>
                <w:szCs w:val="18"/>
              </w:rPr>
              <w:t xml:space="preserve"> and </w:t>
            </w:r>
            <w:r w:rsidR="00522A48">
              <w:rPr>
                <w:sz w:val="18"/>
                <w:szCs w:val="18"/>
              </w:rPr>
              <w:t>2.2</w:t>
            </w:r>
            <w:r w:rsidR="00356348">
              <w:rPr>
                <w:sz w:val="18"/>
                <w:szCs w:val="18"/>
              </w:rPr>
              <w:t>)</w:t>
            </w:r>
          </w:p>
          <w:p w:rsidR="00356348" w:rsidRDefault="00F26957" w:rsidP="00522A48">
            <w:pPr>
              <w:keepNext/>
              <w:jc w:val="left"/>
              <w:rPr>
                <w:sz w:val="18"/>
                <w:szCs w:val="18"/>
              </w:rPr>
            </w:pPr>
            <w:sdt>
              <w:sdtPr>
                <w:rPr>
                  <w:rFonts w:cs="Calibri"/>
                  <w:b/>
                  <w:color w:val="000000"/>
                  <w:szCs w:val="18"/>
                </w:rPr>
                <w:alias w:val="RT_ND_Applicable_Cat6"/>
                <w:tag w:val="RT_ND_Applicable_Cat6"/>
                <w:id w:val="-1096938130"/>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Cs w:val="18"/>
                    <w:lang w:val="en-US"/>
                  </w:rPr>
                  <w:t>☐</w:t>
                </w:r>
              </w:sdtContent>
            </w:sdt>
            <w:r w:rsidR="00356348">
              <w:rPr>
                <w:sz w:val="18"/>
                <w:szCs w:val="18"/>
              </w:rPr>
              <w:t xml:space="preserve"> Category 6 Non-Display Use – Creation of Other Original Created Works where such Original Created Work is Redistributed (please complete section </w:t>
            </w:r>
            <w:r w:rsidR="00522A48">
              <w:rPr>
                <w:sz w:val="18"/>
                <w:szCs w:val="18"/>
              </w:rPr>
              <w:t>1</w:t>
            </w:r>
            <w:r w:rsidR="00356348">
              <w:rPr>
                <w:sz w:val="18"/>
                <w:szCs w:val="18"/>
              </w:rPr>
              <w:t xml:space="preserve"> and </w:t>
            </w:r>
            <w:r w:rsidR="00522A48">
              <w:rPr>
                <w:sz w:val="18"/>
                <w:szCs w:val="18"/>
              </w:rPr>
              <w:t>2.3</w:t>
            </w:r>
            <w:r w:rsidR="00356348">
              <w:rPr>
                <w:sz w:val="18"/>
                <w:szCs w:val="18"/>
              </w:rPr>
              <w:t>)</w:t>
            </w:r>
          </w:p>
        </w:tc>
      </w:tr>
    </w:tbl>
    <w:p w:rsidR="00356348" w:rsidRDefault="00356348" w:rsidP="00356348">
      <w:pPr>
        <w:pStyle w:val="BodyText"/>
        <w:spacing w:after="120"/>
      </w:pPr>
    </w:p>
    <w:p w:rsidR="00356348" w:rsidRDefault="00356348" w:rsidP="00356348">
      <w:pPr>
        <w:keepNext/>
        <w:jc w:val="left"/>
      </w:pPr>
      <w:r>
        <w:t>If the Contracting Party and its Affiliates are engaged in the Non-Display Use of Real Time Information, the Contracting Party is required to obtain a licence for each Information Product in each category of Non-Display Use the Contracting Party and its Affiliates are engaged in. The categories of Non-Display Use are outlined in the Information Product Fee Schedule. If a single Non-Display Use Device of the Contracting Party and its Affiliates engages in multiple categories of Non-Display Use, the Contracting Party shall obtain licences for each applicable category of Non-Display Use.</w:t>
      </w:r>
    </w:p>
    <w:p w:rsidR="00356348" w:rsidRDefault="00356348" w:rsidP="00D32BFC">
      <w:pPr>
        <w:pStyle w:val="ListParagraph"/>
        <w:ind w:left="709"/>
        <w:rPr>
          <w:rStyle w:val="Heading2Char"/>
          <w:color w:val="00685E"/>
          <w:sz w:val="28"/>
          <w:szCs w:val="28"/>
        </w:rPr>
      </w:pPr>
    </w:p>
    <w:p w:rsidR="00527D03" w:rsidRPr="0027506F" w:rsidRDefault="00527D03" w:rsidP="00527D03">
      <w:pPr>
        <w:pStyle w:val="ListParagraph"/>
        <w:numPr>
          <w:ilvl w:val="1"/>
          <w:numId w:val="20"/>
        </w:numPr>
        <w:ind w:left="709" w:hanging="709"/>
        <w:rPr>
          <w:rStyle w:val="Heading2Char"/>
          <w:color w:val="00685E"/>
          <w:sz w:val="28"/>
          <w:szCs w:val="28"/>
        </w:rPr>
      </w:pPr>
      <w:r>
        <w:rPr>
          <w:rStyle w:val="Heading2Char"/>
          <w:color w:val="00685E"/>
          <w:sz w:val="28"/>
          <w:szCs w:val="28"/>
        </w:rPr>
        <w:t xml:space="preserve"> </w:t>
      </w:r>
      <w:r w:rsidRPr="0027506F">
        <w:rPr>
          <w:rStyle w:val="Heading2Char"/>
          <w:color w:val="00685E"/>
          <w:sz w:val="28"/>
          <w:szCs w:val="28"/>
        </w:rPr>
        <w:t xml:space="preserve">Category 1, 2, 3 and 4 Non-display use licences  </w:t>
      </w:r>
    </w:p>
    <w:p w:rsidR="00527D03" w:rsidRDefault="00527D03" w:rsidP="00527D03">
      <w:pPr>
        <w:spacing w:after="0"/>
        <w:rPr>
          <w:rFonts w:cstheme="minorHAnsi"/>
        </w:rPr>
      </w:pPr>
      <w:bookmarkStart w:id="30" w:name="_Toc490223674"/>
    </w:p>
    <w:p w:rsidR="00356348" w:rsidRDefault="00356348" w:rsidP="00356348">
      <w:pPr>
        <w:jc w:val="left"/>
        <w:rPr>
          <w:rFonts w:eastAsia="MS Gothic" w:cs="Times New Roman"/>
          <w:b/>
          <w:bCs/>
          <w:caps/>
          <w:color w:val="00685E"/>
          <w:sz w:val="28"/>
          <w:szCs w:val="28"/>
        </w:rPr>
      </w:pPr>
      <w:r>
        <w:t xml:space="preserve">Please tick below the boxes of those Non-Display Use categories and Information Products you wish to obtain a Non-Display Use Licence for. </w:t>
      </w:r>
    </w:p>
    <w:p w:rsidR="00356348" w:rsidRDefault="00356348" w:rsidP="00356348">
      <w:pPr>
        <w:pStyle w:val="BodyText"/>
        <w:spacing w:after="120"/>
      </w:pPr>
      <w:r>
        <w:t xml:space="preserve">The </w:t>
      </w:r>
      <w:r>
        <w:rPr>
          <w:b/>
        </w:rPr>
        <w:t>Non-Display Enterprise Licence</w:t>
      </w:r>
      <w:r>
        <w:t xml:space="preserve"> entitles the Contracting Party to unlimited Non-Display Use , irrespective of the Contracting Party’s and its Affiliates’ Devices entitled to access the relevant Information Product and enabled to engage in the relevant category of Non-Display Use at any point in time. In the event that the Contracting Party already has obtained the Non-Display Enterprise Licence for an Information Product, it is not required obtain the Non-Display Restricted </w:t>
      </w:r>
      <w:r w:rsidR="00ED2BA0">
        <w:t xml:space="preserve">-Premium or Non-Display Restricted – Basic </w:t>
      </w:r>
      <w:r>
        <w:t xml:space="preserve">Licence for such Information Product in addition. </w:t>
      </w:r>
    </w:p>
    <w:p w:rsidR="00ED2BA0" w:rsidRDefault="00ED2BA0" w:rsidP="00ED2BA0">
      <w:pPr>
        <w:jc w:val="left"/>
        <w:rPr>
          <w:b/>
          <w:bCs/>
          <w:color w:val="000000"/>
          <w:lang w:val="en-US" w:eastAsia="en-GB"/>
        </w:rPr>
      </w:pPr>
      <w:r>
        <w:t xml:space="preserve">The </w:t>
      </w:r>
      <w:r w:rsidRPr="00DE14E4">
        <w:rPr>
          <w:b/>
        </w:rPr>
        <w:t xml:space="preserve">Non-Display Restricted </w:t>
      </w:r>
      <w:r>
        <w:rPr>
          <w:b/>
        </w:rPr>
        <w:t xml:space="preserve">– Premium </w:t>
      </w:r>
      <w:r w:rsidR="00A222CA">
        <w:rPr>
          <w:b/>
        </w:rPr>
        <w:t>Licence</w:t>
      </w:r>
      <w:r w:rsidRPr="00674432">
        <w:t xml:space="preserve"> applies to the Contracting Party</w:t>
      </w:r>
      <w:r>
        <w:t xml:space="preserve"> and solely allows for</w:t>
      </w:r>
      <w:r w:rsidRPr="00674432">
        <w:t xml:space="preserve"> Restricted </w:t>
      </w:r>
      <w:r>
        <w:t xml:space="preserve">- Premium </w:t>
      </w:r>
      <w:r w:rsidRPr="00674432">
        <w:t>Non-Display Use and</w:t>
      </w:r>
      <w:r>
        <w:t>,</w:t>
      </w:r>
      <w:r w:rsidRPr="00674432">
        <w:t xml:space="preserve"> in addition</w:t>
      </w:r>
      <w:r>
        <w:t>,</w:t>
      </w:r>
      <w:r w:rsidRPr="00674432">
        <w:t xml:space="preserve"> any </w:t>
      </w:r>
      <w:r>
        <w:t xml:space="preserve">(unlimited) </w:t>
      </w:r>
      <w:r w:rsidRPr="00674432">
        <w:t>Managed Non-Display Use of Information.</w:t>
      </w:r>
      <w:r>
        <w:t xml:space="preserve"> </w:t>
      </w:r>
      <w:r w:rsidRPr="009E171C">
        <w:t xml:space="preserve">Restricted </w:t>
      </w:r>
      <w:r>
        <w:t xml:space="preserve">– Premium </w:t>
      </w:r>
      <w:r w:rsidRPr="009E171C">
        <w:t xml:space="preserve">Non-Display Use </w:t>
      </w:r>
      <w:r w:rsidRPr="00674432">
        <w:t>means where the Contracting Party and its Affiliates together h</w:t>
      </w:r>
      <w:r>
        <w:t>ave entitled a maximum sum of 50</w:t>
      </w:r>
      <w:r w:rsidRPr="00674432">
        <w:t xml:space="preserve"> Devices to have</w:t>
      </w:r>
      <w:r>
        <w:t xml:space="preserve"> </w:t>
      </w:r>
      <w:r w:rsidRPr="00674432">
        <w:t>access</w:t>
      </w:r>
      <w:r>
        <w:t xml:space="preserve"> to</w:t>
      </w:r>
      <w:r w:rsidRPr="00674432">
        <w:t xml:space="preserve"> the relevant Information Product and enabling such Devices to engage in the relevant category of Non-Display Use at any time</w:t>
      </w:r>
      <w:r>
        <w:t xml:space="preserve"> during the relevant calendar month</w:t>
      </w:r>
      <w:r w:rsidRPr="00674432">
        <w:t xml:space="preserve">. </w:t>
      </w:r>
      <w:r>
        <w:t xml:space="preserve">Note, </w:t>
      </w:r>
      <w:r>
        <w:rPr>
          <w:lang w:val="en-US"/>
        </w:rPr>
        <w:t>whenever</w:t>
      </w:r>
      <w:r>
        <w:t xml:space="preserve"> a Device has the ability to access the relevant Information Product multiple times simultaneously (i.e. multiple instances entitled per Access ID, also referred to as max count higher than one), each instance should be counted as a Device. In the event that the Contracting </w:t>
      </w:r>
      <w:r>
        <w:lastRenderedPageBreak/>
        <w:t>Party already has obtained the Non-Display Restricted Premium Licence for an Information Product, it is not required obtain the Non-Display Restricted – Basic Licence for such Information Product in addition.</w:t>
      </w:r>
    </w:p>
    <w:p w:rsidR="00ED2BA0" w:rsidRDefault="00ED2BA0" w:rsidP="00ED2BA0">
      <w:pPr>
        <w:jc w:val="left"/>
        <w:rPr>
          <w:b/>
          <w:bCs/>
          <w:color w:val="000000"/>
          <w:lang w:val="en-US" w:eastAsia="en-GB"/>
        </w:rPr>
      </w:pPr>
      <w:r>
        <w:t xml:space="preserve">The </w:t>
      </w:r>
      <w:r w:rsidRPr="00DE14E4">
        <w:rPr>
          <w:b/>
        </w:rPr>
        <w:t xml:space="preserve">Non-Display Restricted </w:t>
      </w:r>
      <w:r>
        <w:rPr>
          <w:b/>
        </w:rPr>
        <w:t xml:space="preserve">– Basic </w:t>
      </w:r>
      <w:r w:rsidR="00A222CA">
        <w:rPr>
          <w:b/>
        </w:rPr>
        <w:t>Licence</w:t>
      </w:r>
      <w:r w:rsidRPr="00674432">
        <w:t xml:space="preserve"> applies to the Contracting Party</w:t>
      </w:r>
      <w:r>
        <w:t xml:space="preserve"> and solely allows for</w:t>
      </w:r>
      <w:r w:rsidRPr="00674432">
        <w:t xml:space="preserve"> Restricted </w:t>
      </w:r>
      <w:r>
        <w:t xml:space="preserve">-Basic </w:t>
      </w:r>
      <w:r w:rsidRPr="00674432">
        <w:t>Non-Display Use and</w:t>
      </w:r>
      <w:r>
        <w:t>,</w:t>
      </w:r>
      <w:r w:rsidRPr="00674432">
        <w:t xml:space="preserve"> in addition</w:t>
      </w:r>
      <w:r>
        <w:t>,</w:t>
      </w:r>
      <w:r w:rsidRPr="00674432">
        <w:t xml:space="preserve"> any </w:t>
      </w:r>
      <w:r>
        <w:t xml:space="preserve">(unlimited) </w:t>
      </w:r>
      <w:r w:rsidRPr="00674432">
        <w:t>Managed Non-Display Use of Information.</w:t>
      </w:r>
      <w:r>
        <w:t xml:space="preserve"> </w:t>
      </w:r>
      <w:r w:rsidRPr="009E171C">
        <w:t xml:space="preserve">Restricted </w:t>
      </w:r>
      <w:r>
        <w:t xml:space="preserve">- Basic </w:t>
      </w:r>
      <w:r w:rsidRPr="009E171C">
        <w:t xml:space="preserve">Non-Display Use </w:t>
      </w:r>
      <w:r w:rsidRPr="00674432">
        <w:t>means where the Contracting Party and its Affiliates together have entitled a maximum sum of 10 Devices to have</w:t>
      </w:r>
      <w:r>
        <w:t xml:space="preserve"> </w:t>
      </w:r>
      <w:r w:rsidRPr="00674432">
        <w:t>access</w:t>
      </w:r>
      <w:r>
        <w:t xml:space="preserve"> to</w:t>
      </w:r>
      <w:r w:rsidRPr="00674432">
        <w:t xml:space="preserve"> the relevant Information Product and enabling such Devices to engage in the relevant category of Non-Display Use at any time</w:t>
      </w:r>
      <w:r>
        <w:t xml:space="preserve"> during the relevant calendar month</w:t>
      </w:r>
      <w:r w:rsidRPr="00674432">
        <w:t xml:space="preserve">. </w:t>
      </w:r>
      <w:r>
        <w:t xml:space="preserve">Note, </w:t>
      </w:r>
      <w:r>
        <w:rPr>
          <w:lang w:val="en-US"/>
        </w:rPr>
        <w:t>whenever</w:t>
      </w:r>
      <w:r>
        <w:t xml:space="preserve"> a Device has the ability to access the relevant Information Product multiple times simultaneously (i.e. multiple instances entitled per Access ID, also referred to as max count higher than one), each instance should be counted as a Device.</w:t>
      </w:r>
    </w:p>
    <w:p w:rsidR="00356348" w:rsidRDefault="00356348" w:rsidP="00356348">
      <w:pPr>
        <w:pStyle w:val="BodyText"/>
        <w:spacing w:after="120"/>
      </w:pPr>
      <w:r>
        <w:t>The Contracting Party is solely permitted to subscribe for Restricted Non-Display Licence if it can and will provide (auditable) records/ proof of its Restricted Non-Display Use to Euronext on Euronext’s request.</w:t>
      </w:r>
    </w:p>
    <w:p w:rsidR="00356348" w:rsidRDefault="00356348" w:rsidP="00356348">
      <w:r>
        <w:t xml:space="preserve">Please refer to the “Non-Display Use Fees” section in the Information Product Fee Schedule for a description of the Non-Display Use categories. </w:t>
      </w:r>
    </w:p>
    <w:p w:rsidR="00356348" w:rsidRDefault="00356348" w:rsidP="00356348">
      <w:pPr>
        <w:pStyle w:val="BodyText"/>
        <w:rPr>
          <w:i/>
        </w:rPr>
      </w:pPr>
      <w:r>
        <w:rPr>
          <w:i/>
        </w:rPr>
        <w:t>From 1 January 2019: In the event that the Contracting Party has a Category 1 Non-Display Use license and/or a Category 2 Non-Display Use license for an Information Product, the Contracting Party is not required to obtain a Category 4 Non-Display Use license for its and its Affiliates’ Non-Display Use of such Information Product for risk management for trading-based activities where the Contracting Party and its Affiliates act as a principal (i.e. acting on its own name and for its own account) and/or a broker (i.e. acting in its client’s name and for its client’s account).</w:t>
      </w:r>
    </w:p>
    <w:p w:rsidR="00D42B27" w:rsidRPr="00DA3D98" w:rsidRDefault="00D42B27" w:rsidP="00D42B27">
      <w:pPr>
        <w:keepNext/>
        <w:pBdr>
          <w:top w:val="single" w:sz="8" w:space="3" w:color="008D7F"/>
        </w:pBdr>
        <w:spacing w:before="480" w:after="180" w:line="240" w:lineRule="auto"/>
        <w:ind w:left="680" w:hanging="680"/>
        <w:jc w:val="left"/>
        <w:outlineLvl w:val="2"/>
        <w:rPr>
          <w:rFonts w:eastAsia="MS Gothic" w:cs="Times New Roman"/>
          <w:b/>
          <w:bCs/>
          <w:color w:val="008D7F"/>
          <w:sz w:val="26"/>
          <w:szCs w:val="26"/>
        </w:rPr>
      </w:pPr>
      <w:bookmarkStart w:id="31" w:name="_Hlk15288070"/>
      <w:r w:rsidRPr="00DA3D98">
        <w:rPr>
          <w:rFonts w:eastAsia="MS Gothic" w:cs="Times New Roman"/>
          <w:b/>
          <w:bCs/>
          <w:color w:val="008D7F"/>
          <w:sz w:val="26"/>
          <w:szCs w:val="26"/>
        </w:rPr>
        <w:t xml:space="preserve">CATEGORY 1 NON-DISPLAY USE FEES: TRADING AS A PRINCIPLE </w:t>
      </w:r>
    </w:p>
    <w:p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rsidTr="00DA3D98">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4" w:space="0" w:color="FFFFF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2318B6">
        <w:trPr>
          <w:trHeight w:val="331"/>
        </w:trPr>
        <w:tc>
          <w:tcPr>
            <w:tcW w:w="3317" w:type="dxa"/>
            <w:tcBorders>
              <w:top w:val="single" w:sz="4" w:space="0" w:color="008D7F"/>
              <w:left w:val="single" w:sz="4" w:space="0" w:color="008D7F"/>
              <w:bottom w:val="single" w:sz="4" w:space="0" w:color="008D7F"/>
              <w:right w:val="single" w:sz="24" w:space="0" w:color="FFFFFF"/>
            </w:tcBorders>
            <w:noWrap/>
            <w:vAlign w:val="center"/>
            <w:hideMark/>
          </w:tcPr>
          <w:p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top w:val="single" w:sz="4" w:space="0" w:color="008D7F"/>
              <w:left w:val="single" w:sz="24" w:space="0" w:color="FFFFFF"/>
              <w:bottom w:val="single" w:sz="4" w:space="0" w:color="008D7F"/>
              <w:right w:val="single" w:sz="4" w:space="0" w:color="008D7F"/>
            </w:tcBorders>
            <w:vAlign w:val="center"/>
            <w:hideMark/>
          </w:tcPr>
          <w:p w:rsidR="00D42B27" w:rsidRPr="00D42B27" w:rsidRDefault="00F26957" w:rsidP="00D42B27">
            <w:pPr>
              <w:spacing w:after="0"/>
              <w:jc w:val="center"/>
              <w:rPr>
                <w:rFonts w:ascii="MS Gothic" w:eastAsia="MS Gothic" w:hAnsi="MS Gothic"/>
                <w:sz w:val="24"/>
                <w:lang w:eastAsia="en-GB"/>
              </w:rPr>
            </w:pPr>
            <w:sdt>
              <w:sdtPr>
                <w:rPr>
                  <w:rFonts w:cs="Calibri"/>
                  <w:sz w:val="24"/>
                  <w:lang w:val="en-US"/>
                </w:rPr>
                <w:alias w:val="EAI-TPRND"/>
                <w:tag w:val="EAI-TPRND"/>
                <w:id w:val="-2073035965"/>
                <w14:checkbox>
                  <w14:checked w14:val="0"/>
                  <w14:checkedState w14:val="2612" w14:font="MS Gothic"/>
                  <w14:uncheckedState w14:val="2610" w14:font="MS Gothic"/>
                </w14:checkbox>
              </w:sdtPr>
              <w:sdtEndPr/>
              <w:sdtContent>
                <w:r w:rsidR="00A7151A">
                  <w:rPr>
                    <w:rFonts w:ascii="MS Gothic" w:eastAsia="MS Gothic" w:hAnsi="MS Gothic" w:cs="Calibri" w:hint="eastAsia"/>
                    <w:sz w:val="24"/>
                    <w:lang w:val="en-US"/>
                  </w:rPr>
                  <w:t>☐</w:t>
                </w:r>
              </w:sdtContent>
            </w:sdt>
          </w:p>
        </w:tc>
        <w:sdt>
          <w:sdtPr>
            <w:rPr>
              <w:rFonts w:cs="Calibri"/>
              <w:sz w:val="24"/>
            </w:rPr>
            <w:alias w:val="EAI-TPRNDRP"/>
            <w:tag w:val="EAI-TPRNDRP"/>
            <w:id w:val="-1053616461"/>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D42B27" w:rsidRPr="00D42B27" w:rsidRDefault="00D42B27" w:rsidP="00D42B27">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4" w:space="0" w:color="FFFFFF"/>
            </w:tcBorders>
            <w:vAlign w:val="center"/>
            <w:hideMark/>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TPRNDRU"/>
                <w:tag w:val="EAI-TPRNDRU"/>
                <w:id w:val="-132234327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D42B27" w:rsidRDefault="00D42B27" w:rsidP="00D42B27">
      <w:pPr>
        <w:tabs>
          <w:tab w:val="left" w:pos="1215"/>
        </w:tabs>
        <w:jc w:val="left"/>
        <w:rPr>
          <w:lang w:val="en-US"/>
        </w:rPr>
      </w:pPr>
    </w:p>
    <w:p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502"/>
        <w:gridCol w:w="2828"/>
        <w:gridCol w:w="2132"/>
        <w:gridCol w:w="2070"/>
        <w:gridCol w:w="2070"/>
      </w:tblGrid>
      <w:tr w:rsidR="00D42B27" w:rsidRPr="00D42B27" w:rsidTr="00DA3D98">
        <w:trPr>
          <w:trHeight w:val="145"/>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272"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7"/>
        </w:trPr>
        <w:tc>
          <w:tcPr>
            <w:tcW w:w="3330"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32"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auto"/>
            </w:tcBorders>
            <w:vAlign w:val="center"/>
          </w:tcPr>
          <w:p w:rsidR="00D42B27" w:rsidRPr="00D42B27" w:rsidRDefault="00C913D0" w:rsidP="00DA3D98">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auto"/>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DA3D98">
        <w:trPr>
          <w:trHeight w:val="318"/>
        </w:trPr>
        <w:tc>
          <w:tcPr>
            <w:tcW w:w="3330" w:type="dxa"/>
            <w:gridSpan w:val="2"/>
            <w:tcBorders>
              <w:top w:val="single" w:sz="4" w:space="0" w:color="008D7F"/>
              <w:left w:val="single" w:sz="4" w:space="0" w:color="008D7F"/>
              <w:bottom w:val="nil"/>
              <w:right w:val="single" w:sz="4" w:space="0" w:color="008D7F"/>
            </w:tcBorders>
            <w:shd w:val="clear" w:color="auto" w:fill="F2F2F2"/>
            <w:hideMark/>
          </w:tcPr>
          <w:p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32" w:type="dxa"/>
            <w:tcBorders>
              <w:top w:val="single" w:sz="4" w:space="0" w:color="008D7F"/>
              <w:left w:val="single" w:sz="4" w:space="0" w:color="008D7F"/>
              <w:bottom w:val="nil"/>
              <w:right w:val="single" w:sz="4" w:space="0" w:color="00685E"/>
            </w:tcBorders>
            <w:shd w:val="clear" w:color="auto" w:fill="F2F2F2"/>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2F2F2"/>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shd w:val="clear" w:color="auto" w:fill="F2F2F2"/>
            <w:vAlign w:val="center"/>
          </w:tcPr>
          <w:p w:rsidR="00D42B27" w:rsidRPr="00D42B27" w:rsidRDefault="00D42B27" w:rsidP="00D42B27">
            <w:pPr>
              <w:spacing w:after="0"/>
              <w:jc w:val="center"/>
              <w:rPr>
                <w:sz w:val="24"/>
                <w:lang w:eastAsia="en-GB"/>
              </w:rPr>
            </w:pPr>
          </w:p>
        </w:tc>
      </w:tr>
      <w:tr w:rsidR="00D42B27" w:rsidRPr="00D42B27" w:rsidTr="00DA3D98">
        <w:trPr>
          <w:trHeight w:val="306"/>
        </w:trPr>
        <w:tc>
          <w:tcPr>
            <w:tcW w:w="502" w:type="dxa"/>
            <w:tcBorders>
              <w:top w:val="nil"/>
              <w:left w:val="nil"/>
              <w:bottom w:val="single" w:sz="24" w:space="0" w:color="FFFFFF"/>
              <w:right w:val="nil"/>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28"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nil"/>
              <w:left w:val="single" w:sz="4" w:space="0" w:color="008D7F"/>
              <w:bottom w:val="nil"/>
              <w:right w:val="single" w:sz="4" w:space="0" w:color="00685E"/>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0-TPRND"/>
                <w:tag w:val="ECB10-TPRND"/>
                <w:id w:val="486371664"/>
                <w14:checkbox>
                  <w14:checked w14:val="0"/>
                  <w14:checkedState w14:val="2612" w14:font="MS Gothic"/>
                  <w14:uncheckedState w14:val="2610" w14:font="MS Gothic"/>
                </w14:checkbox>
              </w:sdtPr>
              <w:sdtEndPr/>
              <w:sdtContent>
                <w:r w:rsidR="00A7151A">
                  <w:rPr>
                    <w:rFonts w:ascii="MS Gothic" w:eastAsia="MS Gothic" w:hAnsi="MS Gothic" w:cs="Calibri" w:hint="eastAsia"/>
                    <w:color w:val="000000"/>
                    <w:sz w:val="24"/>
                  </w:rPr>
                  <w:t>☐</w:t>
                </w:r>
              </w:sdtContent>
            </w:sdt>
          </w:p>
        </w:tc>
        <w:sdt>
          <w:sdtPr>
            <w:rPr>
              <w:rFonts w:cs="Calibri"/>
              <w:color w:val="000000"/>
              <w:sz w:val="24"/>
            </w:rPr>
            <w:alias w:val="ECB10-TPRNDRP"/>
            <w:tag w:val="ECB10-TPRNDRP"/>
            <w:id w:val="-20334903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0-TPRNDRU"/>
                <w:tag w:val="ECB10-TPRNDRU"/>
                <w:id w:val="150385311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6"/>
        </w:trPr>
        <w:tc>
          <w:tcPr>
            <w:tcW w:w="502" w:type="dxa"/>
            <w:tcBorders>
              <w:top w:val="single" w:sz="24" w:space="0" w:color="FFFFFF"/>
              <w:left w:val="nil"/>
              <w:bottom w:val="single" w:sz="24" w:space="0" w:color="FFFFFF"/>
              <w:right w:val="nil"/>
            </w:tcBorders>
            <w:shd w:val="clear" w:color="auto" w:fill="408E86"/>
            <w:noWrap/>
            <w:hideMark/>
          </w:tcPr>
          <w:p w:rsidR="00D42B27" w:rsidRPr="00D42B27" w:rsidRDefault="00D42B27" w:rsidP="00D42B27">
            <w:pPr>
              <w:rPr>
                <w:rFonts w:eastAsia="Times New Roman" w:cs="Times New Roman"/>
                <w:color w:val="000000"/>
                <w:lang w:eastAsia="en-GB"/>
              </w:rPr>
            </w:pPr>
          </w:p>
        </w:tc>
        <w:tc>
          <w:tcPr>
            <w:tcW w:w="2828"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32" w:type="dxa"/>
            <w:tcBorders>
              <w:top w:val="nil"/>
              <w:left w:val="single" w:sz="4" w:space="0" w:color="008D7F"/>
              <w:bottom w:val="nil"/>
              <w:right w:val="single" w:sz="4" w:space="0" w:color="00685E"/>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TPRND"/>
                <w:tag w:val="ECB1-TPRND"/>
                <w:id w:val="-118828130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B1-TPRNDRP"/>
            <w:tag w:val="ECB1-TPRNDRP"/>
            <w:id w:val="-86174992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TPRNDRU"/>
                <w:tag w:val="ECB1-TPRNDRU"/>
                <w:id w:val="-57204572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6"/>
        </w:trPr>
        <w:tc>
          <w:tcPr>
            <w:tcW w:w="502" w:type="dxa"/>
            <w:tcBorders>
              <w:top w:val="single" w:sz="24" w:space="0" w:color="FFFFFF"/>
              <w:left w:val="nil"/>
              <w:bottom w:val="single" w:sz="4" w:space="0" w:color="008D7F"/>
              <w:right w:val="nil"/>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nil"/>
              <w:bottom w:val="single" w:sz="4" w:space="0" w:color="008D7F"/>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TPRND"/>
                <w:tag w:val="ECLP-TPRND"/>
                <w:id w:val="-165259480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LP-TPRNDRP"/>
            <w:tag w:val="ECLP-TPRNDRP"/>
            <w:id w:val="164578029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shd w:val="clear" w:color="auto" w:fill="F2F2F2"/>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TPRNDRU"/>
                <w:tag w:val="ECLP-TPRNDRU"/>
                <w:id w:val="36086541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6"/>
        </w:trPr>
        <w:tc>
          <w:tcPr>
            <w:tcW w:w="3330" w:type="dxa"/>
            <w:gridSpan w:val="2"/>
            <w:tcBorders>
              <w:top w:val="nil"/>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4" w:space="0" w:color="008D7F"/>
              <w:bottom w:val="nil"/>
              <w:right w:val="single" w:sz="4" w:space="0" w:color="00685E"/>
            </w:tcBorders>
            <w:hideMark/>
          </w:tcPr>
          <w:p w:rsidR="00D42B27" w:rsidRPr="00D42B27" w:rsidRDefault="00F26957" w:rsidP="00D42B27">
            <w:pPr>
              <w:spacing w:after="0"/>
              <w:jc w:val="center"/>
              <w:rPr>
                <w:sz w:val="24"/>
              </w:rPr>
            </w:pPr>
            <w:sdt>
              <w:sdtPr>
                <w:rPr>
                  <w:sz w:val="24"/>
                </w:rPr>
                <w:alias w:val="EQTL2-TPRND"/>
                <w:tag w:val="EQTL2-TPRND"/>
                <w:id w:val="24214457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QTL2-TPRNDRP"/>
            <w:tag w:val="EQTL2-TPRNDRP"/>
            <w:id w:val="-152632168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hideMark/>
          </w:tcPr>
          <w:p w:rsidR="00D42B27" w:rsidRPr="00D42B27" w:rsidRDefault="00F26957" w:rsidP="00D42B27">
            <w:pPr>
              <w:spacing w:after="0"/>
              <w:jc w:val="center"/>
              <w:rPr>
                <w:sz w:val="24"/>
              </w:rPr>
            </w:pPr>
            <w:sdt>
              <w:sdtPr>
                <w:rPr>
                  <w:sz w:val="24"/>
                </w:rPr>
                <w:alias w:val="EQTL2-TPRNDRU"/>
                <w:tag w:val="EQTL2-TPRNDRU"/>
                <w:id w:val="201109625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hideMark/>
          </w:tcPr>
          <w:p w:rsidR="00D42B27" w:rsidRPr="00D42B27" w:rsidRDefault="00F26957" w:rsidP="00D42B27">
            <w:pPr>
              <w:spacing w:after="0"/>
              <w:jc w:val="center"/>
              <w:rPr>
                <w:sz w:val="24"/>
              </w:rPr>
            </w:pPr>
            <w:sdt>
              <w:sdtPr>
                <w:rPr>
                  <w:sz w:val="24"/>
                </w:rPr>
                <w:alias w:val="EQTLP-TPRND"/>
                <w:tag w:val="EQTLP-TPRND"/>
                <w:id w:val="157862732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QTLP-TPRNDRP"/>
            <w:tag w:val="EQTLP-TPRNDRP"/>
            <w:id w:val="202227901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hideMark/>
          </w:tcPr>
          <w:p w:rsidR="00D42B27" w:rsidRPr="00D42B27" w:rsidRDefault="00F26957" w:rsidP="00D42B27">
            <w:pPr>
              <w:spacing w:after="0"/>
              <w:jc w:val="center"/>
              <w:rPr>
                <w:sz w:val="24"/>
              </w:rPr>
            </w:pPr>
            <w:sdt>
              <w:sdtPr>
                <w:rPr>
                  <w:sz w:val="24"/>
                </w:rPr>
                <w:alias w:val="EQTLP-TPRNDRU"/>
                <w:tag w:val="EQTLP-TPRNDRU"/>
                <w:id w:val="-5339539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3330" w:type="dxa"/>
            <w:gridSpan w:val="2"/>
            <w:tcBorders>
              <w:top w:val="nil"/>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Best of Book</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4" w:space="0" w:color="008D7F"/>
              <w:bottom w:val="nil"/>
              <w:right w:val="single" w:sz="4" w:space="0" w:color="00685E"/>
            </w:tcBorders>
            <w:hideMark/>
          </w:tcPr>
          <w:p w:rsidR="00D42B27" w:rsidRPr="00D42B27" w:rsidRDefault="00F26957" w:rsidP="00D42B27">
            <w:pPr>
              <w:spacing w:after="0"/>
              <w:jc w:val="center"/>
              <w:rPr>
                <w:sz w:val="24"/>
              </w:rPr>
            </w:pPr>
            <w:sdt>
              <w:sdtPr>
                <w:rPr>
                  <w:sz w:val="24"/>
                </w:rPr>
                <w:alias w:val="RMFQ-TPRND"/>
                <w:tag w:val="RMFQ-TPRND"/>
                <w:id w:val="-2089222195"/>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RMFQ-TPRNDRP"/>
            <w:tag w:val="RMFQ-TPRNDRP"/>
            <w:id w:val="-975827355"/>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hideMark/>
          </w:tcPr>
          <w:p w:rsidR="00D42B27" w:rsidRPr="00D42B27" w:rsidRDefault="00F26957" w:rsidP="00D42B27">
            <w:pPr>
              <w:spacing w:after="0"/>
              <w:jc w:val="center"/>
              <w:rPr>
                <w:sz w:val="24"/>
              </w:rPr>
            </w:pPr>
            <w:sdt>
              <w:sdtPr>
                <w:rPr>
                  <w:sz w:val="24"/>
                </w:rPr>
                <w:alias w:val="RMFQ-TPRNDRU"/>
                <w:tag w:val="RMFQ-TPRNDRU"/>
                <w:id w:val="-61120653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vAlign w:val="center"/>
            <w:hideMark/>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8D7F"/>
            </w:tcBorders>
            <w:hideMark/>
          </w:tcPr>
          <w:p w:rsidR="00D42B27" w:rsidRPr="00D42B27" w:rsidRDefault="00D42B27" w:rsidP="00D42B27">
            <w:pPr>
              <w:spacing w:after="0"/>
              <w:jc w:val="center"/>
              <w:rPr>
                <w:sz w:val="18"/>
                <w:szCs w:val="18"/>
              </w:rPr>
            </w:pPr>
            <w:r w:rsidRPr="00D42B27">
              <w:rPr>
                <w:sz w:val="18"/>
                <w:szCs w:val="18"/>
                <w:lang w:eastAsia="en-GB"/>
              </w:rPr>
              <w:t>N/A*</w:t>
            </w:r>
          </w:p>
        </w:tc>
      </w:tr>
      <w:tr w:rsidR="00D42B27" w:rsidRPr="00D42B27" w:rsidTr="00DA3D98">
        <w:trPr>
          <w:trHeight w:val="326"/>
        </w:trPr>
        <w:tc>
          <w:tcPr>
            <w:tcW w:w="3330" w:type="dxa"/>
            <w:gridSpan w:val="2"/>
            <w:tcBorders>
              <w:top w:val="nil"/>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sz w:val="18"/>
                <w:szCs w:val="18"/>
                <w:lang w:eastAsia="en-GB"/>
              </w:rPr>
            </w:pPr>
            <w:r w:rsidRPr="00D42B27">
              <w:rPr>
                <w:rFonts w:eastAsia="Times New Roman" w:cs="Times New Roman"/>
                <w:b/>
                <w:sz w:val="18"/>
                <w:szCs w:val="18"/>
                <w:lang w:eastAsia="en-GB"/>
              </w:rPr>
              <w:t>Euronext Block</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nil"/>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single" w:sz="2" w:space="0" w:color="FFFFFF"/>
              <w:left w:val="single" w:sz="4" w:space="0" w:color="008D7F"/>
              <w:bottom w:val="single" w:sz="4" w:space="0" w:color="008D7F"/>
              <w:right w:val="single" w:sz="4" w:space="0" w:color="00685E"/>
            </w:tcBorders>
            <w:hideMark/>
          </w:tcPr>
          <w:p w:rsidR="00D42B27" w:rsidRPr="00D42B27" w:rsidRDefault="00F26957" w:rsidP="00D42B27">
            <w:pPr>
              <w:spacing w:after="0"/>
              <w:jc w:val="center"/>
              <w:rPr>
                <w:sz w:val="24"/>
              </w:rPr>
            </w:pPr>
            <w:sdt>
              <w:sdtPr>
                <w:rPr>
                  <w:sz w:val="24"/>
                </w:rPr>
                <w:alias w:val="EBT-TPRND"/>
                <w:tag w:val="EBT-TPRND"/>
                <w:id w:val="-620309329"/>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BT-TPRNDRP"/>
            <w:tag w:val="EBT-TPRNDRP"/>
            <w:id w:val="147904046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single" w:sz="4" w:space="0" w:color="008D7F"/>
              <w:right w:val="single" w:sz="4" w:space="0" w:color="008D7F"/>
            </w:tcBorders>
            <w:hideMark/>
          </w:tcPr>
          <w:p w:rsidR="00D42B27" w:rsidRPr="00D42B27" w:rsidRDefault="00F26957" w:rsidP="00D42B27">
            <w:pPr>
              <w:spacing w:after="0"/>
              <w:jc w:val="center"/>
              <w:rPr>
                <w:sz w:val="24"/>
              </w:rPr>
            </w:pPr>
            <w:sdt>
              <w:sdtPr>
                <w:rPr>
                  <w:sz w:val="24"/>
                </w:rPr>
                <w:alias w:val="EBT-TPRNDRU"/>
                <w:tag w:val="EBT-TPRNDRU"/>
                <w:id w:val="-1459796765"/>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3330" w:type="dxa"/>
            <w:gridSpan w:val="2"/>
            <w:tcBorders>
              <w:top w:val="single" w:sz="4" w:space="0" w:color="008D7F"/>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4" w:space="0" w:color="008D7F"/>
              <w:bottom w:val="nil"/>
              <w:right w:val="single" w:sz="4" w:space="0" w:color="00685E"/>
            </w:tcBorders>
            <w:hideMark/>
          </w:tcPr>
          <w:p w:rsidR="00D42B27" w:rsidRPr="00D42B27" w:rsidRDefault="00F26957" w:rsidP="00D42B27">
            <w:pPr>
              <w:spacing w:after="0"/>
              <w:jc w:val="center"/>
              <w:rPr>
                <w:sz w:val="24"/>
              </w:rPr>
            </w:pPr>
            <w:sdt>
              <w:sdtPr>
                <w:rPr>
                  <w:sz w:val="24"/>
                </w:rPr>
                <w:alias w:val="ETFL2-TPRND"/>
                <w:tag w:val="ETFL2-TPRND"/>
                <w:id w:val="56677797"/>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TFL2-TPRNDRP"/>
            <w:tag w:val="ETFL2-TPRNDRP"/>
            <w:id w:val="-2618042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hideMark/>
          </w:tcPr>
          <w:p w:rsidR="00D42B27" w:rsidRPr="00D42B27" w:rsidRDefault="00F26957" w:rsidP="00D42B27">
            <w:pPr>
              <w:spacing w:after="0"/>
              <w:jc w:val="center"/>
              <w:rPr>
                <w:sz w:val="24"/>
              </w:rPr>
            </w:pPr>
            <w:sdt>
              <w:sdtPr>
                <w:rPr>
                  <w:sz w:val="24"/>
                </w:rPr>
                <w:alias w:val="ETFL2-TPRNDRU"/>
                <w:tag w:val="ETFL2-TPRNDRU"/>
                <w:id w:val="-1870976891"/>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hideMark/>
          </w:tcPr>
          <w:p w:rsidR="00D42B27" w:rsidRPr="00D42B27" w:rsidRDefault="00F26957" w:rsidP="00D42B27">
            <w:pPr>
              <w:spacing w:after="0"/>
              <w:jc w:val="center"/>
              <w:rPr>
                <w:sz w:val="24"/>
              </w:rPr>
            </w:pPr>
            <w:sdt>
              <w:sdtPr>
                <w:rPr>
                  <w:sz w:val="24"/>
                </w:rPr>
                <w:alias w:val="ETFLP-TPRND"/>
                <w:tag w:val="ETFLP-TPRND"/>
                <w:id w:val="-81410765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TFLP-TPRNDRP"/>
            <w:tag w:val="ETFLP-TPRNDRP"/>
            <w:id w:val="-567713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hideMark/>
          </w:tcPr>
          <w:p w:rsidR="00D42B27" w:rsidRPr="00D42B27" w:rsidRDefault="00F26957" w:rsidP="00D42B27">
            <w:pPr>
              <w:spacing w:after="0"/>
              <w:jc w:val="center"/>
              <w:rPr>
                <w:sz w:val="24"/>
              </w:rPr>
            </w:pPr>
            <w:sdt>
              <w:sdtPr>
                <w:rPr>
                  <w:sz w:val="24"/>
                </w:rPr>
                <w:alias w:val="ETFLP-TPRNDRU"/>
                <w:tag w:val="ETFLP-TPRNDRU"/>
                <w:id w:val="-1885867369"/>
                <w14:checkbox>
                  <w14:checked w14:val="0"/>
                  <w14:checkedState w14:val="2612" w14:font="MS Gothic"/>
                  <w14:uncheckedState w14:val="2610" w14:font="MS Gothic"/>
                </w14:checkbox>
              </w:sdtPr>
              <w:sdtEndPr/>
              <w:sdtContent>
                <w:r w:rsidR="00A0752E">
                  <w:rPr>
                    <w:rFonts w:ascii="MS Gothic" w:eastAsia="MS Gothic" w:hAnsi="MS Gothic" w:hint="eastAsia"/>
                    <w:sz w:val="24"/>
                  </w:rPr>
                  <w:t>☐</w:t>
                </w:r>
              </w:sdtContent>
            </w:sdt>
          </w:p>
        </w:tc>
      </w:tr>
      <w:tr w:rsidR="00D42B27" w:rsidRPr="00D42B27" w:rsidTr="00DA3D98">
        <w:trPr>
          <w:trHeight w:val="326"/>
        </w:trPr>
        <w:tc>
          <w:tcPr>
            <w:tcW w:w="3330" w:type="dxa"/>
            <w:gridSpan w:val="2"/>
            <w:tcBorders>
              <w:top w:val="nil"/>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4" w:space="0" w:color="008D7F"/>
              <w:bottom w:val="nil"/>
              <w:right w:val="single" w:sz="4" w:space="0" w:color="00685E"/>
            </w:tcBorders>
            <w:hideMark/>
          </w:tcPr>
          <w:p w:rsidR="00D42B27" w:rsidRPr="00D42B27" w:rsidRDefault="00F26957" w:rsidP="00D42B27">
            <w:pPr>
              <w:spacing w:after="0"/>
              <w:jc w:val="center"/>
              <w:rPr>
                <w:sz w:val="24"/>
              </w:rPr>
            </w:pPr>
            <w:sdt>
              <w:sdtPr>
                <w:rPr>
                  <w:sz w:val="24"/>
                </w:rPr>
                <w:alias w:val="EWCL2-TPRND"/>
                <w:tag w:val="EWCL2-TPRND"/>
                <w:id w:val="-330456737"/>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WCL2-TPRNDRP"/>
            <w:tag w:val="EWCL2-TPRNDRP"/>
            <w:id w:val="212449507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hideMark/>
          </w:tcPr>
          <w:p w:rsidR="00D42B27" w:rsidRPr="00D42B27" w:rsidRDefault="00F26957" w:rsidP="00D42B27">
            <w:pPr>
              <w:spacing w:after="0"/>
              <w:jc w:val="center"/>
              <w:rPr>
                <w:sz w:val="24"/>
              </w:rPr>
            </w:pPr>
            <w:sdt>
              <w:sdtPr>
                <w:rPr>
                  <w:sz w:val="24"/>
                </w:rPr>
                <w:alias w:val="EWCL2-TPRNDRU"/>
                <w:tag w:val="EWCL2-TPRNDRU"/>
                <w:id w:val="14578722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hideMark/>
          </w:tcPr>
          <w:p w:rsidR="00D42B27" w:rsidRPr="00D42B27" w:rsidRDefault="00F26957" w:rsidP="00D42B27">
            <w:pPr>
              <w:spacing w:after="0"/>
              <w:jc w:val="center"/>
              <w:rPr>
                <w:sz w:val="24"/>
              </w:rPr>
            </w:pPr>
            <w:sdt>
              <w:sdtPr>
                <w:rPr>
                  <w:sz w:val="24"/>
                </w:rPr>
                <w:alias w:val="EWCLP-TPRND"/>
                <w:tag w:val="EWCLP-TPRND"/>
                <w:id w:val="-1929341193"/>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WCLP-TPRNDRP"/>
            <w:tag w:val="EWCLP-TPRNDRP"/>
            <w:id w:val="-184084418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hideMark/>
          </w:tcPr>
          <w:p w:rsidR="00D42B27" w:rsidRPr="00D42B27" w:rsidRDefault="00F26957" w:rsidP="00D42B27">
            <w:pPr>
              <w:spacing w:after="0"/>
              <w:jc w:val="center"/>
              <w:rPr>
                <w:sz w:val="24"/>
              </w:rPr>
            </w:pPr>
            <w:sdt>
              <w:sdtPr>
                <w:rPr>
                  <w:sz w:val="24"/>
                </w:rPr>
                <w:alias w:val="EWCLP-TPRNDRU"/>
                <w:tag w:val="EWCLP-TPRNDRU"/>
                <w:id w:val="-419486761"/>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DA3D98">
        <w:trPr>
          <w:trHeight w:val="326"/>
        </w:trPr>
        <w:tc>
          <w:tcPr>
            <w:tcW w:w="3330" w:type="dxa"/>
            <w:gridSpan w:val="2"/>
            <w:tcBorders>
              <w:top w:val="nil"/>
              <w:left w:val="nil"/>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32" w:type="dxa"/>
            <w:tcBorders>
              <w:top w:val="nil"/>
              <w:left w:val="single" w:sz="4" w:space="0" w:color="008D7F"/>
              <w:bottom w:val="single" w:sz="2" w:space="0" w:color="FFFFFF"/>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D42B27" w:rsidRPr="00D42B27" w:rsidRDefault="00D42B27" w:rsidP="00D42B27">
            <w:pPr>
              <w:spacing w:after="0"/>
              <w:jc w:val="center"/>
              <w:rPr>
                <w:rFonts w:cs="Calibri"/>
                <w:color w:val="000000"/>
                <w:sz w:val="24"/>
              </w:rPr>
            </w:pPr>
          </w:p>
        </w:tc>
      </w:tr>
      <w:tr w:rsidR="00D42B27" w:rsidRPr="00D42B27" w:rsidTr="00DA3D98">
        <w:trPr>
          <w:trHeight w:val="326"/>
        </w:trPr>
        <w:tc>
          <w:tcPr>
            <w:tcW w:w="502" w:type="dxa"/>
            <w:tcBorders>
              <w:top w:val="single" w:sz="2" w:space="0" w:color="FFFFFF"/>
              <w:left w:val="nil"/>
              <w:bottom w:val="single" w:sz="24" w:space="0" w:color="FFFFFF"/>
              <w:right w:val="single" w:sz="24" w:space="0" w:color="FFFFFF"/>
            </w:tcBorders>
            <w:shd w:val="clear" w:color="auto" w:fill="00685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32" w:type="dxa"/>
            <w:tcBorders>
              <w:top w:val="single" w:sz="2" w:space="0" w:color="FFFFFF"/>
              <w:left w:val="single" w:sz="4" w:space="0" w:color="008D7F"/>
              <w:bottom w:val="nil"/>
              <w:right w:val="single" w:sz="4" w:space="0" w:color="00685E"/>
            </w:tcBorders>
            <w:hideMark/>
          </w:tcPr>
          <w:p w:rsidR="00D42B27" w:rsidRPr="00D42B27" w:rsidRDefault="00F26957" w:rsidP="00D42B27">
            <w:pPr>
              <w:spacing w:after="0"/>
              <w:jc w:val="center"/>
              <w:rPr>
                <w:sz w:val="24"/>
              </w:rPr>
            </w:pPr>
            <w:sdt>
              <w:sdtPr>
                <w:rPr>
                  <w:sz w:val="24"/>
                </w:rPr>
                <w:alias w:val="EFIL2-TPRND"/>
                <w:tag w:val="EFIL2-TPRND"/>
                <w:id w:val="1080563855"/>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FIL2-TPRNDRP"/>
            <w:tag w:val="EFIL2-TPRNDRP"/>
            <w:id w:val="1199661938"/>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hideMark/>
          </w:tcPr>
          <w:p w:rsidR="00D42B27" w:rsidRPr="00D42B27" w:rsidRDefault="00F26957" w:rsidP="00D42B27">
            <w:pPr>
              <w:spacing w:after="0"/>
              <w:jc w:val="center"/>
              <w:rPr>
                <w:sz w:val="24"/>
              </w:rPr>
            </w:pPr>
            <w:sdt>
              <w:sdtPr>
                <w:rPr>
                  <w:sz w:val="24"/>
                </w:rPr>
                <w:alias w:val="EFIL2-TPRNDRU"/>
                <w:tag w:val="EFIL2-TPRNDRU"/>
                <w:id w:val="1898319532"/>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D42B27" w:rsidRPr="00D42B27" w:rsidTr="002318B6">
        <w:trPr>
          <w:trHeight w:val="326"/>
        </w:trPr>
        <w:tc>
          <w:tcPr>
            <w:tcW w:w="502"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28"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32" w:type="dxa"/>
            <w:tcBorders>
              <w:top w:val="nil"/>
              <w:left w:val="single" w:sz="4" w:space="0" w:color="008D7F"/>
              <w:bottom w:val="single" w:sz="4" w:space="0" w:color="008D7F"/>
              <w:right w:val="single" w:sz="4" w:space="0" w:color="00685E"/>
            </w:tcBorders>
            <w:hideMark/>
          </w:tcPr>
          <w:p w:rsidR="00D42B27" w:rsidRPr="00D42B27" w:rsidRDefault="00F26957" w:rsidP="00D42B27">
            <w:pPr>
              <w:spacing w:after="0"/>
              <w:jc w:val="center"/>
              <w:rPr>
                <w:sz w:val="24"/>
              </w:rPr>
            </w:pPr>
            <w:sdt>
              <w:sdtPr>
                <w:rPr>
                  <w:sz w:val="24"/>
                </w:rPr>
                <w:alias w:val="EFILP-TPRND"/>
                <w:tag w:val="EFILP-TPRND"/>
                <w:id w:val="611631021"/>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FILP-TPRNDRP"/>
            <w:tag w:val="EFILP-TPRNDRP"/>
            <w:id w:val="191419666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hideMark/>
          </w:tcPr>
          <w:p w:rsidR="00D42B27" w:rsidRPr="00D42B27" w:rsidRDefault="00F26957" w:rsidP="00D42B27">
            <w:pPr>
              <w:spacing w:after="0"/>
              <w:jc w:val="center"/>
              <w:rPr>
                <w:sz w:val="24"/>
              </w:rPr>
            </w:pPr>
            <w:sdt>
              <w:sdtPr>
                <w:rPr>
                  <w:sz w:val="24"/>
                </w:rPr>
                <w:alias w:val="EFILP-TPRNDRU"/>
                <w:tag w:val="EFILP-TPRNDRU"/>
                <w:id w:val="-986628677"/>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C572CC" w:rsidRDefault="00C572CC" w:rsidP="00C572CC">
      <w:pPr>
        <w:rPr>
          <w:rFonts w:cs="Calibri"/>
          <w:sz w:val="14"/>
          <w:szCs w:val="18"/>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p w:rsidR="00AC39A2" w:rsidRPr="00F1428A" w:rsidRDefault="00AC39A2" w:rsidP="00C572CC">
      <w:pPr>
        <w:rPr>
          <w:rFonts w:cs="Calibri"/>
          <w:sz w:val="14"/>
          <w:szCs w:val="18"/>
        </w:rPr>
      </w:pP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2-TPRND"/>
                <w:tag w:val="DEQL2-TPRND"/>
                <w:id w:val="-197560114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DEQL2-TPRNDRP"/>
            <w:tag w:val="DEQL2-TPRNDRP"/>
            <w:id w:val="-35689184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2-TPRNDRU"/>
                <w:tag w:val="DEQL2-TPRNDRU"/>
                <w:id w:val="199012885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TPRND"/>
                <w:tag w:val="DEQLP-TPRND"/>
                <w:id w:val="-26769930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DEQLP-TPRNDRP"/>
            <w:tag w:val="DEQLP-TPRNDRP"/>
            <w:id w:val="62119167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TPRNDRU"/>
                <w:tag w:val="DEQLP-TPRNDRU"/>
                <w:id w:val="-36999819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C92B9D" w:rsidTr="00C92B9D">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rsidR="00C92B9D" w:rsidRDefault="005B2CB1">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Equities </w:t>
            </w:r>
          </w:p>
        </w:tc>
        <w:tc>
          <w:tcPr>
            <w:tcW w:w="2160" w:type="dxa"/>
            <w:tcBorders>
              <w:top w:val="single" w:sz="4" w:space="0" w:color="008D7F"/>
              <w:left w:val="single" w:sz="4" w:space="0" w:color="008D7F"/>
              <w:bottom w:val="nil"/>
              <w:right w:val="single" w:sz="4" w:space="0" w:color="00685E"/>
            </w:tcBorders>
            <w:vAlign w:val="center"/>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92B9D" w:rsidRDefault="00C92B9D">
            <w:pPr>
              <w:spacing w:after="0"/>
              <w:jc w:val="center"/>
              <w:rPr>
                <w:sz w:val="24"/>
                <w:lang w:eastAsia="en-GB"/>
              </w:rPr>
            </w:pPr>
          </w:p>
        </w:tc>
      </w:tr>
      <w:tr w:rsidR="00C92B9D" w:rsidTr="00C92B9D">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534737594"/>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23675395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3903527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r w:rsidR="00C92B9D" w:rsidTr="00C92B9D">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2113576810"/>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159422646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rsidR="00C92B9D" w:rsidRDefault="00C92B9D">
                <w:pPr>
                  <w:spacing w:after="0"/>
                  <w:jc w:val="center"/>
                  <w:rPr>
                    <w:rFonts w:cs="Calibri"/>
                    <w:color w:val="000000"/>
                    <w:sz w:val="24"/>
                  </w:rPr>
                </w:pPr>
                <w:r>
                  <w:rPr>
                    <w:rFonts w:ascii="MS Gothic" w:eastAsia="MS Gothic" w:hAnsi="MS Gothic" w:cs="Calibri" w:hint="eastAsia"/>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21966508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bl>
    <w:p w:rsidR="00C92B9D" w:rsidRDefault="00C92B9D" w:rsidP="00D42B27"/>
    <w:tbl>
      <w:tblPr>
        <w:tblW w:w="9630" w:type="dxa"/>
        <w:tblInd w:w="80" w:type="dxa"/>
        <w:tblLook w:val="04A0" w:firstRow="1" w:lastRow="0" w:firstColumn="1" w:lastColumn="0" w:noHBand="0" w:noVBand="1"/>
      </w:tblPr>
      <w:tblGrid>
        <w:gridCol w:w="540"/>
        <w:gridCol w:w="2790"/>
        <w:gridCol w:w="2160"/>
        <w:gridCol w:w="2070"/>
        <w:gridCol w:w="2070"/>
      </w:tblGrid>
      <w:tr w:rsidR="00C572CC" w:rsidRPr="00D42B27" w:rsidTr="00C572CC">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C572CC" w:rsidRPr="00D42B27" w:rsidRDefault="00C572CC" w:rsidP="00C572CC">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C572CC" w:rsidRPr="00D42B27" w:rsidRDefault="00C572CC" w:rsidP="00C572CC">
            <w:pPr>
              <w:spacing w:after="0" w:line="240" w:lineRule="auto"/>
              <w:jc w:val="center"/>
              <w:rPr>
                <w:rFonts w:eastAsia="Times New Roman" w:cs="Times New Roman"/>
                <w:b/>
                <w:bCs/>
                <w:color w:val="FFFFFF"/>
                <w:lang w:eastAsia="en-GB"/>
              </w:rPr>
            </w:pPr>
          </w:p>
        </w:tc>
      </w:tr>
      <w:tr w:rsidR="00C572CC" w:rsidRPr="00D42B27" w:rsidTr="00C572CC">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rsidR="00C572CC" w:rsidRPr="00D42B27" w:rsidRDefault="00C572CC" w:rsidP="00C572CC">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C572CC" w:rsidRPr="00D42B27" w:rsidRDefault="00C572CC" w:rsidP="00C572CC">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C572CC" w:rsidRPr="00D42B27" w:rsidRDefault="00C572CC" w:rsidP="00C572CC">
            <w:pPr>
              <w:spacing w:after="0"/>
              <w:jc w:val="center"/>
              <w:rPr>
                <w:b/>
                <w:sz w:val="18"/>
                <w:lang w:eastAsia="en-GB"/>
              </w:rPr>
            </w:pPr>
            <w:r w:rsidRPr="00D42B27">
              <w:rPr>
                <w:b/>
                <w:sz w:val="18"/>
                <w:lang w:eastAsia="en-GB"/>
              </w:rPr>
              <w:t>Restricted</w:t>
            </w:r>
            <w:r>
              <w:rPr>
                <w:b/>
                <w:sz w:val="18"/>
                <w:lang w:eastAsia="en-GB"/>
              </w:rPr>
              <w:t xml:space="preserve"> -</w:t>
            </w:r>
            <w:r w:rsidRPr="00D42B27">
              <w:rPr>
                <w:b/>
                <w:sz w:val="18"/>
                <w:lang w:eastAsia="en-GB"/>
              </w:rPr>
              <w:t xml:space="preserve"> 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C572CC" w:rsidRPr="00D42B27" w:rsidRDefault="00C572CC" w:rsidP="00C572CC">
            <w:pPr>
              <w:spacing w:after="0"/>
              <w:jc w:val="center"/>
              <w:rPr>
                <w:b/>
                <w:sz w:val="18"/>
                <w:lang w:eastAsia="en-GB"/>
              </w:rPr>
            </w:pPr>
            <w:r w:rsidRPr="00D42B27">
              <w:rPr>
                <w:b/>
                <w:sz w:val="18"/>
                <w:lang w:eastAsia="en-GB"/>
              </w:rPr>
              <w:t>Restricted</w:t>
            </w:r>
            <w:r>
              <w:rPr>
                <w:b/>
                <w:sz w:val="18"/>
                <w:lang w:eastAsia="en-GB"/>
              </w:rPr>
              <w:t xml:space="preserve"> - Basic</w:t>
            </w:r>
          </w:p>
        </w:tc>
      </w:tr>
      <w:tr w:rsidR="00C572CC" w:rsidRPr="00D42B27" w:rsidTr="00C572CC">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rsidR="00C572CC" w:rsidRPr="00D42B27" w:rsidRDefault="00C572CC" w:rsidP="00C572CC">
            <w:pPr>
              <w:spacing w:after="0" w:line="240" w:lineRule="auto"/>
              <w:jc w:val="left"/>
              <w:rPr>
                <w:rFonts w:eastAsia="Times New Roman" w:cs="Times New Roman"/>
                <w:b/>
                <w:bCs/>
                <w:color w:val="FFFFFF"/>
                <w:lang w:eastAsia="en-GB"/>
              </w:rPr>
            </w:pPr>
            <w:proofErr w:type="spellStart"/>
            <w:r>
              <w:rPr>
                <w:rFonts w:eastAsia="Times New Roman" w:cs="Times New Roman"/>
                <w:b/>
                <w:color w:val="000000"/>
                <w:sz w:val="18"/>
                <w:szCs w:val="18"/>
                <w:lang w:eastAsia="en-GB"/>
              </w:rPr>
              <w:t>Nordiq</w:t>
            </w:r>
            <w:proofErr w:type="spellEnd"/>
            <w:r>
              <w:rPr>
                <w:rFonts w:eastAsia="Times New Roman" w:cs="Times New Roman"/>
                <w:b/>
                <w:color w:val="000000"/>
                <w:sz w:val="18"/>
                <w:szCs w:val="18"/>
                <w:lang w:eastAsia="en-GB"/>
              </w:rPr>
              <w:t xml:space="preserve"> ABM</w:t>
            </w:r>
          </w:p>
        </w:tc>
        <w:tc>
          <w:tcPr>
            <w:tcW w:w="2160" w:type="dxa"/>
            <w:tcBorders>
              <w:top w:val="single" w:sz="4" w:space="0" w:color="008D7F"/>
              <w:left w:val="single" w:sz="4" w:space="0" w:color="008D7F"/>
              <w:bottom w:val="nil"/>
              <w:right w:val="single" w:sz="4" w:space="0" w:color="00685E"/>
            </w:tcBorders>
            <w:vAlign w:val="center"/>
          </w:tcPr>
          <w:p w:rsidR="00C572CC" w:rsidRPr="00D42B27" w:rsidRDefault="00C572CC" w:rsidP="00C572CC">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572CC" w:rsidRPr="00D42B27" w:rsidRDefault="00C572CC" w:rsidP="00C572CC">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572CC" w:rsidRPr="00D42B27" w:rsidRDefault="00C572CC" w:rsidP="00C572CC">
            <w:pPr>
              <w:spacing w:after="0"/>
              <w:jc w:val="center"/>
              <w:rPr>
                <w:sz w:val="24"/>
                <w:lang w:eastAsia="en-GB"/>
              </w:rPr>
            </w:pPr>
          </w:p>
        </w:tc>
      </w:tr>
      <w:tr w:rsidR="00C572CC" w:rsidRPr="00D42B27" w:rsidTr="002318B6">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572CC" w:rsidRPr="00D42B27" w:rsidRDefault="00C572CC" w:rsidP="00C572CC">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single" w:sz="2" w:space="0" w:color="00937F"/>
              <w:right w:val="single" w:sz="4" w:space="0" w:color="008D7F"/>
            </w:tcBorders>
            <w:vAlign w:val="center"/>
            <w:hideMark/>
          </w:tcPr>
          <w:p w:rsidR="00C572CC" w:rsidRPr="00D42B27" w:rsidRDefault="00C572CC" w:rsidP="00C572CC">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2" w:space="0" w:color="00937F"/>
              <w:right w:val="single" w:sz="4" w:space="0" w:color="00685E"/>
            </w:tcBorders>
            <w:vAlign w:val="center"/>
            <w:hideMark/>
          </w:tcPr>
          <w:p w:rsidR="00C572CC" w:rsidRPr="00D42B27" w:rsidRDefault="00F26957" w:rsidP="00C572CC">
            <w:pPr>
              <w:spacing w:after="0"/>
              <w:jc w:val="center"/>
              <w:rPr>
                <w:rFonts w:ascii="MS Gothic" w:eastAsia="MS Gothic" w:hAnsi="MS Gothic"/>
                <w:color w:val="000000"/>
                <w:sz w:val="24"/>
                <w:lang w:eastAsia="en-GB"/>
              </w:rPr>
            </w:pPr>
            <w:sdt>
              <w:sdtPr>
                <w:rPr>
                  <w:rFonts w:cs="Calibri"/>
                  <w:color w:val="000000"/>
                  <w:sz w:val="24"/>
                </w:rPr>
                <w:alias w:val="DEQL2-TPRND"/>
                <w:tag w:val="DEQL2-TPRND"/>
                <w:id w:val="768275637"/>
                <w14:checkbox>
                  <w14:checked w14:val="0"/>
                  <w14:checkedState w14:val="2612" w14:font="MS Gothic"/>
                  <w14:uncheckedState w14:val="2610" w14:font="MS Gothic"/>
                </w14:checkbox>
              </w:sdtPr>
              <w:sdtEndPr/>
              <w:sdtContent>
                <w:r w:rsidR="00C572CC" w:rsidRPr="00D42B27">
                  <w:rPr>
                    <w:rFonts w:ascii="Segoe UI Symbol" w:hAnsi="Segoe UI Symbol" w:cs="Segoe UI Symbol"/>
                    <w:color w:val="000000"/>
                    <w:sz w:val="24"/>
                  </w:rPr>
                  <w:t>☐</w:t>
                </w:r>
              </w:sdtContent>
            </w:sdt>
          </w:p>
        </w:tc>
        <w:sdt>
          <w:sdtPr>
            <w:rPr>
              <w:rFonts w:cs="Calibri"/>
              <w:color w:val="000000"/>
              <w:sz w:val="24"/>
            </w:rPr>
            <w:alias w:val="DEQL2-TPRNDRP"/>
            <w:tag w:val="DEQL2-TPRNDRP"/>
            <w:id w:val="70676314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2" w:space="0" w:color="00937F"/>
                  <w:right w:val="single" w:sz="4" w:space="0" w:color="00685E"/>
                </w:tcBorders>
              </w:tcPr>
              <w:p w:rsidR="00C572CC" w:rsidRPr="00D42B27" w:rsidRDefault="00C572CC" w:rsidP="00C572CC">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2" w:space="0" w:color="00937F"/>
              <w:right w:val="single" w:sz="4" w:space="0" w:color="008D7F"/>
            </w:tcBorders>
            <w:vAlign w:val="center"/>
            <w:hideMark/>
          </w:tcPr>
          <w:p w:rsidR="00C572CC" w:rsidRPr="00D42B27" w:rsidRDefault="00F26957" w:rsidP="00C572CC">
            <w:pPr>
              <w:spacing w:after="0"/>
              <w:jc w:val="center"/>
              <w:rPr>
                <w:rFonts w:ascii="MS Gothic" w:eastAsia="MS Gothic" w:hAnsi="MS Gothic"/>
                <w:color w:val="000000"/>
                <w:sz w:val="24"/>
                <w:lang w:eastAsia="en-GB"/>
              </w:rPr>
            </w:pPr>
            <w:sdt>
              <w:sdtPr>
                <w:rPr>
                  <w:rFonts w:cs="Calibri"/>
                  <w:color w:val="000000"/>
                  <w:sz w:val="24"/>
                </w:rPr>
                <w:alias w:val="DEQL2-TPRNDRU"/>
                <w:tag w:val="DEQL2-TPRNDRU"/>
                <w:id w:val="1359776301"/>
                <w14:checkbox>
                  <w14:checked w14:val="0"/>
                  <w14:checkedState w14:val="2612" w14:font="MS Gothic"/>
                  <w14:uncheckedState w14:val="2610" w14:font="MS Gothic"/>
                </w14:checkbox>
              </w:sdtPr>
              <w:sdtEndPr/>
              <w:sdtContent>
                <w:r w:rsidR="00C572CC" w:rsidRPr="00D42B27">
                  <w:rPr>
                    <w:rFonts w:ascii="Segoe UI Symbol" w:hAnsi="Segoe UI Symbol" w:cs="Segoe UI Symbol"/>
                    <w:color w:val="000000"/>
                    <w:sz w:val="24"/>
                  </w:rPr>
                  <w:t>☐</w:t>
                </w:r>
              </w:sdtContent>
            </w:sdt>
          </w:p>
        </w:tc>
      </w:tr>
    </w:tbl>
    <w:p w:rsidR="00AC39A2" w:rsidRDefault="00AC39A2" w:rsidP="00D42B27">
      <w:pPr>
        <w:tabs>
          <w:tab w:val="left" w:pos="1215"/>
        </w:tabs>
        <w:jc w:val="left"/>
        <w:rPr>
          <w:b/>
        </w:rPr>
      </w:pPr>
    </w:p>
    <w:p w:rsidR="00D42B27" w:rsidRPr="00D42B27" w:rsidRDefault="00D42B27" w:rsidP="00D42B27">
      <w:pPr>
        <w:tabs>
          <w:tab w:val="left" w:pos="1215"/>
        </w:tabs>
        <w:jc w:val="left"/>
        <w:rPr>
          <w:b/>
        </w:rPr>
      </w:pPr>
      <w:r w:rsidRPr="00D42B27">
        <w:rPr>
          <w:b/>
        </w:rPr>
        <w:t>EURONEXT DERIVATIVES INFORMATION PRODUCTS</w:t>
      </w:r>
    </w:p>
    <w:tbl>
      <w:tblPr>
        <w:tblW w:w="9630" w:type="dxa"/>
        <w:tblInd w:w="80" w:type="dxa"/>
        <w:tblLook w:val="04A0" w:firstRow="1" w:lastRow="0" w:firstColumn="1" w:lastColumn="0" w:noHBand="0" w:noVBand="1"/>
      </w:tblPr>
      <w:tblGrid>
        <w:gridCol w:w="540"/>
        <w:gridCol w:w="2790"/>
        <w:gridCol w:w="2160"/>
        <w:gridCol w:w="2070"/>
        <w:gridCol w:w="2070"/>
      </w:tblGrid>
      <w:tr w:rsidR="00D42B27" w:rsidRPr="00D42B27" w:rsidTr="00DA3D98">
        <w:trPr>
          <w:trHeight w:val="144"/>
        </w:trPr>
        <w:tc>
          <w:tcPr>
            <w:tcW w:w="3330"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30"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DA3D98">
        <w:trPr>
          <w:trHeight w:val="315"/>
        </w:trPr>
        <w:tc>
          <w:tcPr>
            <w:tcW w:w="3330"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2A1FF5" w:rsidRPr="00D42B27" w:rsidTr="00DA3D98">
        <w:trPr>
          <w:trHeight w:val="304"/>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TPRND"/>
                <w:tag w:val="EQID-TPRND"/>
                <w:id w:val="200053051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TPRNDRP"/>
            <w:tag w:val="EQID-TPRNDRP"/>
            <w:id w:val="-23439913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TPRNDRU"/>
                <w:tag w:val="EQID-TPRNDRU"/>
                <w:id w:val="-47059345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2A1FF5" w:rsidRPr="00D42B27" w:rsidTr="00DA3D98">
        <w:trPr>
          <w:trHeight w:val="323"/>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TPRND"/>
                <w:tag w:val="EQIDLP-TPRND"/>
                <w:id w:val="66759533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LP-TPRNDRP"/>
            <w:tag w:val="EQIDLP-TPRNDRP"/>
            <w:id w:val="-1818207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TPRNDRU"/>
                <w:tag w:val="EQIDLP-TPRNDRU"/>
                <w:id w:val="154810889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267"/>
        </w:trPr>
        <w:tc>
          <w:tcPr>
            <w:tcW w:w="3330" w:type="dxa"/>
            <w:gridSpan w:val="2"/>
            <w:tcBorders>
              <w:top w:val="nil"/>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4" w:space="0" w:color="008D7F"/>
              <w:bottom w:val="nil"/>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vAlign w:val="center"/>
          </w:tcPr>
          <w:p w:rsidR="00D42B27" w:rsidRPr="00D42B27" w:rsidRDefault="00D42B27" w:rsidP="00D42B27">
            <w:pPr>
              <w:spacing w:after="0"/>
              <w:jc w:val="center"/>
              <w:rPr>
                <w:rFonts w:cs="Calibri"/>
                <w:color w:val="000000"/>
                <w:sz w:val="24"/>
              </w:rPr>
            </w:pPr>
          </w:p>
        </w:tc>
      </w:tr>
      <w:tr w:rsidR="002A1FF5" w:rsidRPr="00D42B27" w:rsidTr="00DA3D98">
        <w:trPr>
          <w:trHeight w:val="210"/>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TPRND"/>
                <w:tag w:val="COMD-TPRND"/>
                <w:id w:val="-106680318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D-TPRNDRP"/>
            <w:tag w:val="COMD-TPRNDRP"/>
            <w:id w:val="-126884246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TPRNDRU"/>
                <w:tag w:val="COMD-TPRNDRU"/>
                <w:id w:val="10963459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2A1FF5" w:rsidRPr="00D42B27" w:rsidTr="00DA3D98">
        <w:trPr>
          <w:trHeight w:val="230"/>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TPRND"/>
                <w:tag w:val="COMLP-TPRND"/>
                <w:id w:val="204149594"/>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LP-TPRNDRP"/>
            <w:tag w:val="COMLP-TPRNDRP"/>
            <w:id w:val="197579113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TPRNDRU"/>
                <w:tag w:val="COMLP-TPRNDRU"/>
                <w:id w:val="-143976172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1"/>
        </w:trPr>
        <w:tc>
          <w:tcPr>
            <w:tcW w:w="3330" w:type="dxa"/>
            <w:gridSpan w:val="2"/>
            <w:tcBorders>
              <w:top w:val="nil"/>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Currency Derivatives</w:t>
            </w:r>
          </w:p>
        </w:tc>
        <w:tc>
          <w:tcPr>
            <w:tcW w:w="2160" w:type="dxa"/>
            <w:tcBorders>
              <w:top w:val="nil"/>
              <w:left w:val="single" w:sz="4" w:space="0" w:color="008D7F"/>
              <w:bottom w:val="nil"/>
              <w:right w:val="single" w:sz="4" w:space="0" w:color="00685E"/>
            </w:tcBorders>
            <w:vAlign w:val="center"/>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vAlign w:val="center"/>
          </w:tcPr>
          <w:p w:rsidR="00D42B27" w:rsidRPr="00D42B27" w:rsidRDefault="00D42B27" w:rsidP="00D42B27">
            <w:pPr>
              <w:spacing w:after="0"/>
              <w:jc w:val="center"/>
              <w:rPr>
                <w:rFonts w:cs="Calibri"/>
                <w:color w:val="000000"/>
                <w:sz w:val="24"/>
              </w:rPr>
            </w:pPr>
          </w:p>
        </w:tc>
      </w:tr>
      <w:tr w:rsidR="002A1FF5" w:rsidRPr="00D42B27" w:rsidTr="00DA3D98">
        <w:trPr>
          <w:trHeight w:val="257"/>
        </w:trPr>
        <w:tc>
          <w:tcPr>
            <w:tcW w:w="540"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TPRND"/>
                <w:tag w:val="CURD-TPRND"/>
                <w:id w:val="85129916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URD-TPRNDRP"/>
            <w:tag w:val="CURD-TPRNDRP"/>
            <w:id w:val="-9255745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TPRNDRU"/>
                <w:tag w:val="CURD-TPRNDRU"/>
                <w:id w:val="175438540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2A1FF5" w:rsidRPr="00D42B27" w:rsidTr="00DA3D98">
        <w:trPr>
          <w:trHeight w:val="277"/>
        </w:trPr>
        <w:tc>
          <w:tcPr>
            <w:tcW w:w="540"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TPRND"/>
                <w:tag w:val="CURLP-TPRND"/>
                <w:id w:val="1900012224"/>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URLP-TPRNDRP"/>
            <w:tag w:val="CURLP-TPRNDRP"/>
            <w:id w:val="-25829595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TPRNDRU"/>
                <w:tag w:val="CURLP-TPRNDRU"/>
                <w:id w:val="1229112912"/>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bl>
    <w:p w:rsidR="00D42B27" w:rsidRDefault="00D42B27" w:rsidP="00D42B27"/>
    <w:p w:rsidR="00C92B9D" w:rsidRPr="00D42B27" w:rsidRDefault="00C92B9D" w:rsidP="00C92B9D">
      <w:pPr>
        <w:tabs>
          <w:tab w:val="left" w:pos="1215"/>
        </w:tabs>
        <w:jc w:val="left"/>
        <w:rPr>
          <w:b/>
        </w:rPr>
      </w:pPr>
      <w:r w:rsidRPr="00D42B27">
        <w:rPr>
          <w:b/>
        </w:rPr>
        <w:t>EURONEXT APA</w:t>
      </w:r>
      <w:r>
        <w:rPr>
          <w:b/>
        </w:rPr>
        <w:t xml:space="preserve"> </w:t>
      </w:r>
      <w:r w:rsidRPr="00D42B27">
        <w:rPr>
          <w:b/>
        </w:rPr>
        <w:t>INFORMATION PRODUCTS</w:t>
      </w:r>
    </w:p>
    <w:tbl>
      <w:tblPr>
        <w:tblW w:w="9617" w:type="dxa"/>
        <w:tblInd w:w="93" w:type="dxa"/>
        <w:tblLook w:val="04A0" w:firstRow="1" w:lastRow="0" w:firstColumn="1" w:lastColumn="0" w:noHBand="0" w:noVBand="1"/>
      </w:tblPr>
      <w:tblGrid>
        <w:gridCol w:w="527"/>
        <w:gridCol w:w="2790"/>
        <w:gridCol w:w="2160"/>
        <w:gridCol w:w="2070"/>
        <w:gridCol w:w="2070"/>
      </w:tblGrid>
      <w:tr w:rsidR="00C92B9D" w:rsidRPr="00D42B27" w:rsidTr="0061632F">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C92B9D" w:rsidRPr="00D42B27" w:rsidRDefault="00C92B9D" w:rsidP="0061632F">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C92B9D" w:rsidRPr="00D42B27" w:rsidRDefault="00C92B9D" w:rsidP="0061632F">
            <w:pPr>
              <w:spacing w:after="0" w:line="240" w:lineRule="auto"/>
              <w:jc w:val="center"/>
              <w:rPr>
                <w:rFonts w:eastAsia="Times New Roman" w:cs="Times New Roman"/>
                <w:b/>
                <w:bCs/>
                <w:color w:val="FFFFFF"/>
                <w:lang w:eastAsia="en-GB"/>
              </w:rPr>
            </w:pPr>
          </w:p>
        </w:tc>
      </w:tr>
      <w:tr w:rsidR="00C92B9D" w:rsidRPr="00D42B27" w:rsidTr="0061632F">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C92B9D" w:rsidRPr="00D42B27" w:rsidRDefault="00C92B9D" w:rsidP="0061632F">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C92B9D" w:rsidRPr="00D42B27" w:rsidRDefault="00C92B9D" w:rsidP="0061632F">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C92B9D" w:rsidRPr="00D42B27" w:rsidRDefault="00C92B9D" w:rsidP="0061632F">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C92B9D" w:rsidRPr="00D42B27" w:rsidRDefault="00C92B9D" w:rsidP="0061632F">
            <w:pPr>
              <w:spacing w:after="0"/>
              <w:jc w:val="center"/>
              <w:rPr>
                <w:b/>
                <w:sz w:val="18"/>
                <w:lang w:eastAsia="en-GB"/>
              </w:rPr>
            </w:pPr>
            <w:r w:rsidRPr="00D42B27">
              <w:rPr>
                <w:b/>
                <w:sz w:val="18"/>
                <w:lang w:eastAsia="en-GB"/>
              </w:rPr>
              <w:t>Restricted</w:t>
            </w:r>
            <w:r>
              <w:rPr>
                <w:b/>
                <w:sz w:val="18"/>
                <w:lang w:eastAsia="en-GB"/>
              </w:rPr>
              <w:t xml:space="preserve"> - Basic</w:t>
            </w:r>
          </w:p>
        </w:tc>
      </w:tr>
      <w:tr w:rsidR="00C92B9D" w:rsidRPr="00D42B27" w:rsidTr="0061632F">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C92B9D" w:rsidRPr="00D42B27" w:rsidRDefault="00C92B9D" w:rsidP="0061632F">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APA Trades</w:t>
            </w:r>
          </w:p>
        </w:tc>
        <w:tc>
          <w:tcPr>
            <w:tcW w:w="2160" w:type="dxa"/>
            <w:tcBorders>
              <w:top w:val="single" w:sz="4" w:space="0" w:color="008D7F"/>
              <w:left w:val="single" w:sz="4" w:space="0" w:color="008D7F"/>
              <w:bottom w:val="nil"/>
              <w:right w:val="single" w:sz="4" w:space="0" w:color="00685E"/>
            </w:tcBorders>
            <w:vAlign w:val="center"/>
          </w:tcPr>
          <w:p w:rsidR="00C92B9D" w:rsidRPr="00D42B27" w:rsidRDefault="00C92B9D" w:rsidP="0061632F">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92B9D" w:rsidRPr="00D42B27" w:rsidRDefault="00C92B9D" w:rsidP="0061632F">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92B9D" w:rsidRPr="00D42B27" w:rsidRDefault="00C92B9D" w:rsidP="0061632F">
            <w:pPr>
              <w:spacing w:after="0"/>
              <w:jc w:val="center"/>
              <w:rPr>
                <w:sz w:val="24"/>
                <w:lang w:eastAsia="en-GB"/>
              </w:rPr>
            </w:pPr>
          </w:p>
        </w:tc>
      </w:tr>
      <w:tr w:rsidR="00C92B9D" w:rsidRPr="00D42B27" w:rsidTr="0061632F">
        <w:trPr>
          <w:trHeight w:val="323"/>
        </w:trPr>
        <w:tc>
          <w:tcPr>
            <w:tcW w:w="52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C92B9D" w:rsidRPr="00D42B27" w:rsidRDefault="00C92B9D" w:rsidP="0061632F">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790" w:type="dxa"/>
            <w:tcBorders>
              <w:top w:val="nil"/>
              <w:left w:val="single" w:sz="24" w:space="0" w:color="FFFFFF"/>
              <w:bottom w:val="single" w:sz="4" w:space="0" w:color="008D7F"/>
              <w:right w:val="single" w:sz="4" w:space="0" w:color="008D7F"/>
            </w:tcBorders>
            <w:vAlign w:val="center"/>
            <w:hideMark/>
          </w:tcPr>
          <w:p w:rsidR="00C92B9D" w:rsidRPr="00D42B27" w:rsidRDefault="00C92B9D" w:rsidP="0061632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C92B9D" w:rsidRPr="00D42B27" w:rsidRDefault="00F26957" w:rsidP="0061632F">
            <w:pPr>
              <w:spacing w:after="0"/>
              <w:jc w:val="center"/>
              <w:rPr>
                <w:rFonts w:ascii="MS Gothic" w:eastAsia="MS Gothic" w:hAnsi="MS Gothic"/>
                <w:color w:val="000000"/>
                <w:sz w:val="24"/>
                <w:lang w:eastAsia="en-GB"/>
              </w:rPr>
            </w:pPr>
            <w:sdt>
              <w:sdtPr>
                <w:rPr>
                  <w:rFonts w:cs="Calibri"/>
                  <w:color w:val="000000"/>
                  <w:sz w:val="24"/>
                </w:rPr>
                <w:alias w:val="EETR-TPRND"/>
                <w:tag w:val="EETR-TPRND"/>
                <w:id w:val="-349413924"/>
                <w14:checkbox>
                  <w14:checked w14:val="0"/>
                  <w14:checkedState w14:val="2612" w14:font="MS Gothic"/>
                  <w14:uncheckedState w14:val="2610" w14:font="MS Gothic"/>
                </w14:checkbox>
              </w:sdtPr>
              <w:sdtEndPr/>
              <w:sdtContent>
                <w:r w:rsidR="00C92B9D" w:rsidRPr="00D42B27">
                  <w:rPr>
                    <w:rFonts w:ascii="Segoe UI Symbol" w:hAnsi="Segoe UI Symbol" w:cs="Segoe UI Symbol"/>
                    <w:color w:val="000000"/>
                    <w:sz w:val="24"/>
                  </w:rPr>
                  <w:t>☐</w:t>
                </w:r>
              </w:sdtContent>
            </w:sdt>
          </w:p>
        </w:tc>
        <w:sdt>
          <w:sdtPr>
            <w:rPr>
              <w:rFonts w:cs="Calibri"/>
              <w:color w:val="000000"/>
              <w:sz w:val="24"/>
            </w:rPr>
            <w:alias w:val="EETR-TPRNDRP"/>
            <w:tag w:val="EETR-TPRNDRP"/>
            <w:id w:val="71316571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C92B9D" w:rsidRPr="00D42B27" w:rsidRDefault="00C92B9D" w:rsidP="0061632F">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C92B9D" w:rsidRPr="00D42B27" w:rsidRDefault="00F26957" w:rsidP="0061632F">
            <w:pPr>
              <w:spacing w:after="0"/>
              <w:jc w:val="center"/>
              <w:rPr>
                <w:rFonts w:ascii="MS Gothic" w:eastAsia="MS Gothic" w:hAnsi="MS Gothic"/>
                <w:color w:val="000000"/>
                <w:sz w:val="24"/>
                <w:lang w:eastAsia="en-GB"/>
              </w:rPr>
            </w:pPr>
            <w:sdt>
              <w:sdtPr>
                <w:rPr>
                  <w:rFonts w:cs="Calibri"/>
                  <w:color w:val="000000"/>
                  <w:sz w:val="24"/>
                </w:rPr>
                <w:alias w:val="EETR-TPRNDRU"/>
                <w:tag w:val="EETR-TPRNDRU"/>
                <w:id w:val="-695153375"/>
                <w14:checkbox>
                  <w14:checked w14:val="0"/>
                  <w14:checkedState w14:val="2612" w14:font="MS Gothic"/>
                  <w14:uncheckedState w14:val="2610" w14:font="MS Gothic"/>
                </w14:checkbox>
              </w:sdtPr>
              <w:sdtEndPr/>
              <w:sdtContent>
                <w:r w:rsidR="00C92B9D" w:rsidRPr="00D42B27">
                  <w:rPr>
                    <w:rFonts w:ascii="Segoe UI Symbol" w:hAnsi="Segoe UI Symbol" w:cs="Segoe UI Symbol"/>
                    <w:color w:val="000000"/>
                    <w:sz w:val="24"/>
                  </w:rPr>
                  <w:t>☐</w:t>
                </w:r>
              </w:sdtContent>
            </w:sdt>
          </w:p>
        </w:tc>
      </w:tr>
      <w:tr w:rsidR="00C92B9D" w:rsidRPr="00D42B27" w:rsidTr="0061632F">
        <w:trPr>
          <w:trHeight w:val="348"/>
        </w:trPr>
        <w:tc>
          <w:tcPr>
            <w:tcW w:w="3317" w:type="dxa"/>
            <w:gridSpan w:val="2"/>
            <w:tcBorders>
              <w:top w:val="nil"/>
              <w:left w:val="single" w:sz="24" w:space="0" w:color="FFFFFF"/>
              <w:bottom w:val="single" w:sz="2" w:space="0" w:color="FFFFFF"/>
              <w:right w:val="single" w:sz="4" w:space="0" w:color="008D7F"/>
            </w:tcBorders>
            <w:noWrap/>
            <w:vAlign w:val="center"/>
            <w:hideMark/>
          </w:tcPr>
          <w:p w:rsidR="00C92B9D" w:rsidRPr="00D42B27" w:rsidRDefault="00C92B9D" w:rsidP="0061632F">
            <w:pPr>
              <w:spacing w:after="0" w:line="240" w:lineRule="auto"/>
              <w:jc w:val="left"/>
              <w:rPr>
                <w:rFonts w:eastAsia="Times New Roman" w:cs="Times New Roman"/>
                <w:b/>
                <w:color w:val="000000"/>
                <w:sz w:val="18"/>
                <w:szCs w:val="18"/>
                <w:lang w:val="fr-FR" w:eastAsia="en-GB"/>
              </w:rPr>
            </w:pPr>
            <w:r w:rsidRPr="00D42B27">
              <w:rPr>
                <w:rFonts w:eastAsia="Times New Roman" w:cs="Times New Roman"/>
                <w:b/>
                <w:color w:val="000000"/>
                <w:sz w:val="18"/>
                <w:szCs w:val="18"/>
                <w:lang w:val="fr-FR" w:eastAsia="en-GB"/>
              </w:rPr>
              <w:t>Euronext APA (SI) Quotes</w:t>
            </w:r>
          </w:p>
        </w:tc>
        <w:tc>
          <w:tcPr>
            <w:tcW w:w="2160" w:type="dxa"/>
            <w:tcBorders>
              <w:top w:val="nil"/>
              <w:left w:val="single" w:sz="4" w:space="0" w:color="008D7F"/>
              <w:right w:val="single" w:sz="4" w:space="0" w:color="00685E"/>
            </w:tcBorders>
            <w:vAlign w:val="center"/>
          </w:tcPr>
          <w:p w:rsidR="00C92B9D" w:rsidRPr="00D42B27" w:rsidRDefault="00C92B9D" w:rsidP="0061632F">
            <w:pPr>
              <w:spacing w:after="0"/>
              <w:jc w:val="center"/>
              <w:rPr>
                <w:rFonts w:cs="Calibri"/>
                <w:color w:val="000000"/>
                <w:sz w:val="24"/>
                <w:lang w:val="fr-FR"/>
              </w:rPr>
            </w:pPr>
          </w:p>
        </w:tc>
        <w:tc>
          <w:tcPr>
            <w:tcW w:w="2070" w:type="dxa"/>
            <w:tcBorders>
              <w:top w:val="nil"/>
              <w:left w:val="single" w:sz="4" w:space="0" w:color="00685E"/>
              <w:right w:val="single" w:sz="4" w:space="0" w:color="00685E"/>
            </w:tcBorders>
          </w:tcPr>
          <w:p w:rsidR="00C92B9D" w:rsidRPr="00D42B27" w:rsidRDefault="00C92B9D" w:rsidP="0061632F">
            <w:pPr>
              <w:spacing w:after="0"/>
              <w:jc w:val="center"/>
              <w:rPr>
                <w:rFonts w:cs="Calibri"/>
                <w:color w:val="000000"/>
                <w:sz w:val="24"/>
                <w:lang w:val="fr-FR"/>
              </w:rPr>
            </w:pPr>
          </w:p>
        </w:tc>
        <w:tc>
          <w:tcPr>
            <w:tcW w:w="2070" w:type="dxa"/>
            <w:tcBorders>
              <w:top w:val="nil"/>
              <w:left w:val="single" w:sz="4" w:space="0" w:color="00685E"/>
              <w:right w:val="single" w:sz="4" w:space="0" w:color="008D7F"/>
            </w:tcBorders>
            <w:vAlign w:val="center"/>
          </w:tcPr>
          <w:p w:rsidR="00C92B9D" w:rsidRPr="00D42B27" w:rsidRDefault="00C92B9D" w:rsidP="0061632F">
            <w:pPr>
              <w:spacing w:after="0"/>
              <w:jc w:val="center"/>
              <w:rPr>
                <w:rFonts w:cs="Calibri"/>
                <w:color w:val="000000"/>
                <w:sz w:val="24"/>
                <w:lang w:val="fr-FR"/>
              </w:rPr>
            </w:pPr>
          </w:p>
        </w:tc>
      </w:tr>
      <w:tr w:rsidR="00C92B9D" w:rsidRPr="00D42B27" w:rsidTr="00E46C0F">
        <w:trPr>
          <w:trHeight w:val="210"/>
        </w:trPr>
        <w:tc>
          <w:tcPr>
            <w:tcW w:w="527" w:type="dxa"/>
            <w:tcBorders>
              <w:top w:val="single" w:sz="2" w:space="0" w:color="FFFFFF"/>
              <w:left w:val="single" w:sz="24" w:space="0" w:color="FFFFFF"/>
              <w:bottom w:val="single" w:sz="2" w:space="0" w:color="FFFFFF"/>
              <w:right w:val="single" w:sz="24" w:space="0" w:color="FFFFFF"/>
            </w:tcBorders>
            <w:shd w:val="clear" w:color="auto" w:fill="00685E"/>
            <w:noWrap/>
            <w:vAlign w:val="bottom"/>
            <w:hideMark/>
          </w:tcPr>
          <w:p w:rsidR="00C92B9D" w:rsidRPr="00D42B27" w:rsidRDefault="00C92B9D" w:rsidP="0061632F">
            <w:pPr>
              <w:spacing w:after="0" w:line="240" w:lineRule="auto"/>
              <w:jc w:val="center"/>
              <w:rPr>
                <w:rFonts w:eastAsia="Times New Roman" w:cs="Times New Roman"/>
                <w:color w:val="000000"/>
                <w:lang w:val="fr-FR" w:eastAsia="en-GB"/>
              </w:rPr>
            </w:pPr>
            <w:r w:rsidRPr="00D42B27">
              <w:rPr>
                <w:rFonts w:eastAsia="Times New Roman" w:cs="Times New Roman"/>
                <w:color w:val="000000"/>
                <w:lang w:val="fr-FR" w:eastAsia="en-GB"/>
              </w:rPr>
              <w:t> </w:t>
            </w:r>
          </w:p>
        </w:tc>
        <w:tc>
          <w:tcPr>
            <w:tcW w:w="2790" w:type="dxa"/>
            <w:tcBorders>
              <w:top w:val="single" w:sz="2" w:space="0" w:color="FFFFFF"/>
              <w:left w:val="single" w:sz="24" w:space="0" w:color="FFFFFF"/>
              <w:bottom w:val="single" w:sz="2" w:space="0" w:color="00937F"/>
              <w:right w:val="single" w:sz="4" w:space="0" w:color="008D7F"/>
            </w:tcBorders>
            <w:vAlign w:val="center"/>
            <w:hideMark/>
          </w:tcPr>
          <w:p w:rsidR="00C92B9D" w:rsidRPr="00D42B27" w:rsidRDefault="00C92B9D" w:rsidP="0061632F">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2" w:space="0" w:color="00937F"/>
              <w:right w:val="single" w:sz="4" w:space="0" w:color="00685E"/>
            </w:tcBorders>
            <w:vAlign w:val="center"/>
            <w:hideMark/>
          </w:tcPr>
          <w:p w:rsidR="00C92B9D" w:rsidRPr="00D42B27" w:rsidRDefault="00F26957" w:rsidP="0061632F">
            <w:pPr>
              <w:spacing w:after="0"/>
              <w:jc w:val="center"/>
              <w:rPr>
                <w:rFonts w:ascii="MS Gothic" w:eastAsia="MS Gothic" w:hAnsi="MS Gothic"/>
                <w:color w:val="000000"/>
                <w:sz w:val="24"/>
                <w:lang w:eastAsia="en-GB"/>
              </w:rPr>
            </w:pPr>
            <w:sdt>
              <w:sdtPr>
                <w:rPr>
                  <w:rFonts w:cs="Calibri"/>
                  <w:color w:val="000000"/>
                  <w:sz w:val="24"/>
                  <w:lang w:val="en-US"/>
                </w:rPr>
                <w:alias w:val="EAPAQ-TPRND"/>
                <w:tag w:val="EAPAQ-TPRND"/>
                <w:id w:val="-559556566"/>
                <w14:checkbox>
                  <w14:checked w14:val="0"/>
                  <w14:checkedState w14:val="2612" w14:font="MS Gothic"/>
                  <w14:uncheckedState w14:val="2610" w14:font="MS Gothic"/>
                </w14:checkbox>
              </w:sdtPr>
              <w:sdtEndPr/>
              <w:sdtContent>
                <w:r w:rsidR="00C92B9D" w:rsidRPr="00D42B27">
                  <w:rPr>
                    <w:rFonts w:ascii="Segoe UI Symbol" w:hAnsi="Segoe UI Symbol" w:cs="Segoe UI Symbol"/>
                    <w:color w:val="000000"/>
                    <w:sz w:val="24"/>
                    <w:lang w:val="en-US"/>
                  </w:rPr>
                  <w:t>☐</w:t>
                </w:r>
              </w:sdtContent>
            </w:sdt>
          </w:p>
        </w:tc>
        <w:sdt>
          <w:sdtPr>
            <w:rPr>
              <w:rFonts w:cs="Calibri"/>
              <w:color w:val="000000"/>
              <w:sz w:val="24"/>
            </w:rPr>
            <w:alias w:val="EAPAQ-TPRNDRP"/>
            <w:tag w:val="EAPAQ-TPRNDRP"/>
            <w:id w:val="54287355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2" w:space="0" w:color="00937F"/>
                  <w:right w:val="single" w:sz="4" w:space="0" w:color="00685E"/>
                </w:tcBorders>
              </w:tcPr>
              <w:p w:rsidR="00C92B9D" w:rsidRPr="00D42B27" w:rsidRDefault="00C92B9D" w:rsidP="0061632F">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2" w:space="0" w:color="00937F"/>
              <w:right w:val="single" w:sz="4" w:space="0" w:color="008D7F"/>
            </w:tcBorders>
            <w:vAlign w:val="center"/>
            <w:hideMark/>
          </w:tcPr>
          <w:p w:rsidR="00C92B9D" w:rsidRPr="00D42B27" w:rsidRDefault="00F26957" w:rsidP="0061632F">
            <w:pPr>
              <w:spacing w:after="0"/>
              <w:jc w:val="center"/>
              <w:rPr>
                <w:rFonts w:ascii="MS Gothic" w:eastAsia="MS Gothic" w:hAnsi="MS Gothic"/>
                <w:color w:val="000000"/>
                <w:sz w:val="24"/>
                <w:lang w:eastAsia="en-GB"/>
              </w:rPr>
            </w:pPr>
            <w:sdt>
              <w:sdtPr>
                <w:rPr>
                  <w:rFonts w:cs="Calibri"/>
                  <w:color w:val="000000"/>
                  <w:sz w:val="24"/>
                </w:rPr>
                <w:alias w:val="EAPAQ-TPRNDRU"/>
                <w:tag w:val="EAPAQ-TPRNDRU"/>
                <w:id w:val="735821022"/>
                <w14:checkbox>
                  <w14:checked w14:val="0"/>
                  <w14:checkedState w14:val="2612" w14:font="MS Gothic"/>
                  <w14:uncheckedState w14:val="2610" w14:font="MS Gothic"/>
                </w14:checkbox>
              </w:sdtPr>
              <w:sdtEndPr/>
              <w:sdtContent>
                <w:r w:rsidR="00C92B9D" w:rsidRPr="00D42B27">
                  <w:rPr>
                    <w:rFonts w:ascii="Segoe UI Symbol" w:hAnsi="Segoe UI Symbol" w:cs="Segoe UI Symbol"/>
                    <w:color w:val="000000"/>
                    <w:sz w:val="24"/>
                  </w:rPr>
                  <w:t>☐</w:t>
                </w:r>
              </w:sdtContent>
            </w:sdt>
          </w:p>
        </w:tc>
      </w:tr>
    </w:tbl>
    <w:p w:rsidR="00C92B9D" w:rsidRDefault="00C92B9D" w:rsidP="00D42B27"/>
    <w:p w:rsidR="00174500" w:rsidRPr="00D42B27" w:rsidRDefault="00174500" w:rsidP="00174500">
      <w:pPr>
        <w:tabs>
          <w:tab w:val="left" w:pos="1215"/>
        </w:tabs>
        <w:jc w:val="left"/>
        <w:rPr>
          <w:b/>
        </w:rPr>
      </w:pPr>
      <w:r w:rsidRPr="00174500">
        <w:rPr>
          <w:b/>
        </w:rPr>
        <w:t>NORDIC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174500" w:rsidRPr="00D42B27" w:rsidTr="00174500">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174500" w:rsidRPr="00D42B27" w:rsidRDefault="00174500" w:rsidP="0017450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174500" w:rsidRPr="00D42B27" w:rsidRDefault="00174500" w:rsidP="00174500">
            <w:pPr>
              <w:spacing w:after="0" w:line="240" w:lineRule="auto"/>
              <w:jc w:val="center"/>
              <w:rPr>
                <w:rFonts w:eastAsia="Times New Roman" w:cs="Times New Roman"/>
                <w:b/>
                <w:bCs/>
                <w:color w:val="FFFFFF"/>
                <w:lang w:eastAsia="en-GB"/>
              </w:rPr>
            </w:pPr>
          </w:p>
        </w:tc>
      </w:tr>
      <w:tr w:rsidR="00174500" w:rsidRPr="00D42B27" w:rsidTr="00E46C0F">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174500" w:rsidRPr="00D42B27" w:rsidRDefault="00174500" w:rsidP="00174500">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174500" w:rsidRPr="00D42B27" w:rsidRDefault="00174500" w:rsidP="0017450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174500" w:rsidRPr="00D42B27" w:rsidRDefault="00174500" w:rsidP="0017450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174500" w:rsidRPr="00D42B27" w:rsidRDefault="00174500" w:rsidP="00174500">
            <w:pPr>
              <w:spacing w:after="0"/>
              <w:jc w:val="center"/>
              <w:rPr>
                <w:b/>
                <w:sz w:val="18"/>
                <w:lang w:eastAsia="en-GB"/>
              </w:rPr>
            </w:pPr>
            <w:r w:rsidRPr="00D42B27">
              <w:rPr>
                <w:b/>
                <w:sz w:val="18"/>
                <w:lang w:eastAsia="en-GB"/>
              </w:rPr>
              <w:t>Restricted</w:t>
            </w:r>
            <w:r>
              <w:rPr>
                <w:b/>
                <w:sz w:val="18"/>
                <w:lang w:eastAsia="en-GB"/>
              </w:rPr>
              <w:t xml:space="preserve"> - Basic</w:t>
            </w:r>
          </w:p>
        </w:tc>
      </w:tr>
      <w:tr w:rsidR="00174500" w:rsidRPr="00657543" w:rsidTr="00E46C0F">
        <w:trPr>
          <w:trHeight w:val="204"/>
        </w:trPr>
        <w:tc>
          <w:tcPr>
            <w:tcW w:w="3317" w:type="dxa"/>
            <w:tcBorders>
              <w:top w:val="single" w:sz="4" w:space="0" w:color="008D7F"/>
              <w:bottom w:val="single" w:sz="4" w:space="0" w:color="008D7F"/>
              <w:right w:val="single" w:sz="2" w:space="0" w:color="00937F"/>
            </w:tcBorders>
            <w:noWrap/>
            <w:vAlign w:val="center"/>
          </w:tcPr>
          <w:p w:rsidR="00174500" w:rsidRPr="000411EF" w:rsidRDefault="00174500" w:rsidP="00174500">
            <w:pPr>
              <w:spacing w:after="0"/>
              <w:jc w:val="left"/>
              <w:rPr>
                <w:b/>
                <w:sz w:val="18"/>
                <w:lang w:val="en-US" w:eastAsia="en-GB"/>
              </w:rPr>
            </w:pPr>
            <w:r>
              <w:rPr>
                <w:b/>
                <w:sz w:val="18"/>
                <w:lang w:val="en-US" w:eastAsia="en-GB"/>
              </w:rPr>
              <w:t>Vinx</w:t>
            </w:r>
            <w:r w:rsidRPr="000411EF">
              <w:rPr>
                <w:b/>
                <w:sz w:val="18"/>
                <w:lang w:val="en-US" w:eastAsia="en-GB"/>
              </w:rPr>
              <w:t xml:space="preserve"> All</w:t>
            </w:r>
          </w:p>
        </w:tc>
        <w:tc>
          <w:tcPr>
            <w:tcW w:w="2160" w:type="dxa"/>
            <w:tcBorders>
              <w:top w:val="single" w:sz="4" w:space="0" w:color="008D7F"/>
              <w:left w:val="single" w:sz="2" w:space="0" w:color="00937F"/>
              <w:bottom w:val="single" w:sz="4" w:space="0" w:color="008D7F"/>
              <w:right w:val="single" w:sz="4" w:space="0" w:color="008D7F"/>
            </w:tcBorders>
            <w:vAlign w:val="center"/>
          </w:tcPr>
          <w:p w:rsidR="00174500" w:rsidRPr="00657543" w:rsidRDefault="00F26957" w:rsidP="00174500">
            <w:pPr>
              <w:spacing w:after="0"/>
              <w:jc w:val="center"/>
              <w:rPr>
                <w:rFonts w:cs="Calibri"/>
                <w:sz w:val="24"/>
                <w:lang w:val="en-US"/>
              </w:rPr>
            </w:pPr>
            <w:sdt>
              <w:sdtPr>
                <w:rPr>
                  <w:rFonts w:cs="Calibri"/>
                  <w:sz w:val="24"/>
                  <w:lang w:val="en-US"/>
                </w:rPr>
                <w:id w:val="-607504408"/>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551804959"/>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174500" w:rsidRPr="000411EF" w:rsidRDefault="00174500" w:rsidP="00174500">
                <w:pPr>
                  <w:spacing w:after="0"/>
                  <w:jc w:val="center"/>
                  <w:rPr>
                    <w:rFonts w:cs="Calibri"/>
                    <w:sz w:val="24"/>
                    <w:lang w:val="en-US"/>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174500" w:rsidRPr="000411EF" w:rsidRDefault="00F26957" w:rsidP="00174500">
            <w:pPr>
              <w:spacing w:after="0"/>
              <w:jc w:val="center"/>
              <w:rPr>
                <w:rFonts w:cs="Calibri"/>
                <w:sz w:val="24"/>
                <w:lang w:val="en-US"/>
              </w:rPr>
            </w:pPr>
            <w:sdt>
              <w:sdtPr>
                <w:rPr>
                  <w:rFonts w:cs="Calibri"/>
                  <w:sz w:val="24"/>
                </w:rPr>
                <w:id w:val="2003696821"/>
                <w14:checkbox>
                  <w14:checked w14:val="0"/>
                  <w14:checkedState w14:val="2612" w14:font="MS Gothic"/>
                  <w14:uncheckedState w14:val="2610" w14:font="MS Gothic"/>
                </w14:checkbox>
              </w:sdtPr>
              <w:sdtEndPr/>
              <w:sdtContent>
                <w:r w:rsidR="00174500" w:rsidRPr="00D42B27">
                  <w:rPr>
                    <w:rFonts w:ascii="Segoe UI Symbol" w:hAnsi="Segoe UI Symbol" w:cs="Segoe UI Symbol"/>
                    <w:sz w:val="24"/>
                  </w:rPr>
                  <w:t>☐</w:t>
                </w:r>
              </w:sdtContent>
            </w:sdt>
          </w:p>
        </w:tc>
      </w:tr>
      <w:tr w:rsidR="00174500" w:rsidRPr="00657543" w:rsidTr="00E46C0F">
        <w:trPr>
          <w:trHeight w:val="204"/>
        </w:trPr>
        <w:tc>
          <w:tcPr>
            <w:tcW w:w="3317" w:type="dxa"/>
            <w:tcBorders>
              <w:top w:val="single" w:sz="4" w:space="0" w:color="008D7F"/>
              <w:bottom w:val="single" w:sz="4" w:space="0" w:color="008D7F"/>
              <w:right w:val="single" w:sz="2" w:space="0" w:color="00937F"/>
            </w:tcBorders>
            <w:noWrap/>
            <w:vAlign w:val="center"/>
          </w:tcPr>
          <w:p w:rsidR="00174500" w:rsidRPr="00B6586D" w:rsidRDefault="00174500" w:rsidP="00174500">
            <w:pPr>
              <w:spacing w:after="0"/>
              <w:jc w:val="left"/>
              <w:rPr>
                <w:b/>
                <w:sz w:val="18"/>
                <w:lang w:val="en-US" w:eastAsia="en-GB"/>
              </w:rPr>
            </w:pPr>
            <w:r>
              <w:rPr>
                <w:b/>
                <w:sz w:val="18"/>
                <w:lang w:val="en-US" w:eastAsia="en-GB"/>
              </w:rPr>
              <w:t>Vinx</w:t>
            </w:r>
            <w:r w:rsidRPr="008722BB">
              <w:rPr>
                <w:b/>
                <w:sz w:val="18"/>
                <w:lang w:val="en-US" w:eastAsia="en-GB"/>
              </w:rPr>
              <w:t xml:space="preserve"> P</w:t>
            </w:r>
            <w:r>
              <w:rPr>
                <w:b/>
                <w:sz w:val="18"/>
                <w:lang w:val="en-US" w:eastAsia="en-GB"/>
              </w:rPr>
              <w:t>lus</w:t>
            </w:r>
          </w:p>
        </w:tc>
        <w:tc>
          <w:tcPr>
            <w:tcW w:w="2160" w:type="dxa"/>
            <w:tcBorders>
              <w:top w:val="single" w:sz="4" w:space="0" w:color="008D7F"/>
              <w:left w:val="single" w:sz="2" w:space="0" w:color="00937F"/>
              <w:bottom w:val="single" w:sz="4" w:space="0" w:color="008D7F"/>
              <w:right w:val="single" w:sz="4" w:space="0" w:color="008D7F"/>
            </w:tcBorders>
            <w:vAlign w:val="center"/>
          </w:tcPr>
          <w:p w:rsidR="00174500" w:rsidRDefault="00F26957" w:rsidP="00174500">
            <w:pPr>
              <w:spacing w:after="0"/>
              <w:jc w:val="center"/>
              <w:rPr>
                <w:rFonts w:cs="Calibri"/>
                <w:sz w:val="24"/>
                <w:lang w:val="en-US"/>
              </w:rPr>
            </w:pPr>
            <w:sdt>
              <w:sdtPr>
                <w:rPr>
                  <w:rFonts w:cs="Calibri"/>
                  <w:sz w:val="24"/>
                  <w:lang w:val="en-US"/>
                </w:rPr>
                <w:id w:val="390389016"/>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1180927647"/>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174500" w:rsidRDefault="00174500" w:rsidP="00174500">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174500" w:rsidRDefault="00F26957" w:rsidP="00174500">
            <w:pPr>
              <w:spacing w:after="0"/>
              <w:jc w:val="center"/>
              <w:rPr>
                <w:rFonts w:cs="Calibri"/>
                <w:sz w:val="24"/>
              </w:rPr>
            </w:pPr>
            <w:sdt>
              <w:sdtPr>
                <w:rPr>
                  <w:rFonts w:cs="Calibri"/>
                  <w:sz w:val="24"/>
                </w:rPr>
                <w:id w:val="-359659105"/>
                <w14:checkbox>
                  <w14:checked w14:val="0"/>
                  <w14:checkedState w14:val="2612" w14:font="MS Gothic"/>
                  <w14:uncheckedState w14:val="2610" w14:font="MS Gothic"/>
                </w14:checkbox>
              </w:sdtPr>
              <w:sdtEndPr/>
              <w:sdtContent>
                <w:r w:rsidR="00174500" w:rsidRPr="00D42B27">
                  <w:rPr>
                    <w:rFonts w:ascii="Segoe UI Symbol" w:hAnsi="Segoe UI Symbol" w:cs="Segoe UI Symbol"/>
                    <w:sz w:val="24"/>
                  </w:rPr>
                  <w:t>☐</w:t>
                </w:r>
              </w:sdtContent>
            </w:sdt>
          </w:p>
        </w:tc>
      </w:tr>
    </w:tbl>
    <w:p w:rsidR="00174500" w:rsidRDefault="00174500" w:rsidP="00D42B27"/>
    <w:p w:rsidR="00C92B9D" w:rsidRPr="00DA3D98" w:rsidRDefault="00D42B27">
      <w:pPr>
        <w:keepNext/>
        <w:pBdr>
          <w:top w:val="single" w:sz="8" w:space="3" w:color="008D7F"/>
        </w:pBdr>
        <w:spacing w:before="480" w:after="180" w:line="240" w:lineRule="auto"/>
        <w:ind w:left="680" w:hanging="680"/>
        <w:jc w:val="left"/>
        <w:outlineLvl w:val="2"/>
        <w:rPr>
          <w:rFonts w:eastAsia="MS Gothic" w:cs="Times New Roman"/>
          <w:b/>
          <w:bCs/>
          <w:color w:val="008D7F"/>
          <w:sz w:val="26"/>
          <w:szCs w:val="26"/>
        </w:rPr>
      </w:pPr>
      <w:r w:rsidRPr="00DA3D98">
        <w:rPr>
          <w:rFonts w:eastAsia="MS Gothic" w:cs="Times New Roman"/>
          <w:b/>
          <w:bCs/>
          <w:color w:val="008D7F"/>
          <w:sz w:val="26"/>
          <w:szCs w:val="26"/>
        </w:rPr>
        <w:t>CATEG</w:t>
      </w:r>
      <w:r w:rsidR="00871E58">
        <w:rPr>
          <w:rFonts w:eastAsia="MS Gothic" w:cs="Times New Roman"/>
          <w:b/>
          <w:bCs/>
          <w:color w:val="008D7F"/>
          <w:sz w:val="26"/>
          <w:szCs w:val="26"/>
        </w:rPr>
        <w:t>O</w:t>
      </w:r>
      <w:r w:rsidRPr="00DA3D98">
        <w:rPr>
          <w:rFonts w:eastAsia="MS Gothic" w:cs="Times New Roman"/>
          <w:b/>
          <w:bCs/>
          <w:color w:val="008D7F"/>
          <w:sz w:val="26"/>
          <w:szCs w:val="26"/>
        </w:rPr>
        <w:t>RY 2 NON-DISPLAY USE FEES: BROKING/AGENTS</w:t>
      </w:r>
    </w:p>
    <w:p w:rsidR="00D42B27" w:rsidRPr="00D42B27" w:rsidRDefault="00D42B27" w:rsidP="00D42B27"/>
    <w:p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rsidTr="00DA3D98">
        <w:trPr>
          <w:trHeight w:val="20"/>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E46C0F">
        <w:trPr>
          <w:trHeight w:val="361"/>
        </w:trPr>
        <w:tc>
          <w:tcPr>
            <w:tcW w:w="3317" w:type="dxa"/>
            <w:vMerge/>
            <w:tcBorders>
              <w:top w:val="nil"/>
              <w:left w:val="single" w:sz="8" w:space="0" w:color="FFFFFF"/>
              <w:bottom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E46C0F">
        <w:trPr>
          <w:trHeight w:val="331"/>
        </w:trPr>
        <w:tc>
          <w:tcPr>
            <w:tcW w:w="3317" w:type="dxa"/>
            <w:tcBorders>
              <w:top w:val="single" w:sz="4" w:space="0" w:color="008D7F"/>
              <w:left w:val="single" w:sz="4" w:space="0" w:color="008D7F"/>
              <w:bottom w:val="single" w:sz="4" w:space="0" w:color="008D7F"/>
              <w:right w:val="single" w:sz="2" w:space="0" w:color="00937F"/>
            </w:tcBorders>
            <w:noWrap/>
            <w:vAlign w:val="center"/>
            <w:hideMark/>
          </w:tcPr>
          <w:p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top w:val="single" w:sz="4" w:space="0" w:color="008D7F"/>
              <w:left w:val="single" w:sz="2" w:space="0" w:color="00937F"/>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lang w:val="en-US"/>
                </w:rPr>
                <w:alias w:val="EAI-BAND"/>
                <w:tag w:val="EAI-BAND"/>
                <w:id w:val="78909492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lang w:val="en-US"/>
                  </w:rPr>
                  <w:t>☐</w:t>
                </w:r>
              </w:sdtContent>
            </w:sdt>
          </w:p>
        </w:tc>
        <w:sdt>
          <w:sdtPr>
            <w:rPr>
              <w:rFonts w:cs="Calibri"/>
              <w:sz w:val="24"/>
            </w:rPr>
            <w:alias w:val="EAI-BANDRP"/>
            <w:tag w:val="EAI-BANDRP"/>
            <w:id w:val="-1377231207"/>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D42B27" w:rsidRPr="00D42B27" w:rsidRDefault="00D42B27" w:rsidP="00D42B27">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BANDRU"/>
                <w:tag w:val="EAI-BANDRU"/>
                <w:id w:val="1378585624"/>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D42B27" w:rsidRPr="00D42B27" w:rsidRDefault="00D42B27" w:rsidP="00D42B27">
      <w:pPr>
        <w:tabs>
          <w:tab w:val="left" w:pos="1215"/>
        </w:tabs>
        <w:jc w:val="left"/>
      </w:pPr>
    </w:p>
    <w:p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rsidTr="00E46C0F">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E46C0F">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E46C0F">
        <w:trPr>
          <w:trHeight w:val="315"/>
        </w:trPr>
        <w:tc>
          <w:tcPr>
            <w:tcW w:w="3302" w:type="dxa"/>
            <w:gridSpan w:val="2"/>
            <w:tcBorders>
              <w:top w:val="single" w:sz="4" w:space="0" w:color="008D7F"/>
              <w:left w:val="single" w:sz="4" w:space="0" w:color="008D7F"/>
              <w:bottom w:val="nil"/>
              <w:right w:val="single" w:sz="4" w:space="0" w:color="008D7F"/>
            </w:tcBorders>
            <w:shd w:val="clear" w:color="auto" w:fill="F2F2F2"/>
            <w:hideMark/>
          </w:tcPr>
          <w:p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4" w:space="0" w:color="008D7F"/>
              <w:bottom w:val="nil"/>
              <w:right w:val="single" w:sz="4" w:space="0" w:color="00685E"/>
            </w:tcBorders>
            <w:shd w:val="clear" w:color="auto" w:fill="F2F2F2"/>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2F2F2"/>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shd w:val="clear" w:color="auto" w:fill="F2F2F2"/>
            <w:vAlign w:val="center"/>
          </w:tcPr>
          <w:p w:rsidR="00D42B27" w:rsidRPr="00D42B27" w:rsidRDefault="00D42B27" w:rsidP="00D42B27">
            <w:pPr>
              <w:spacing w:after="0"/>
              <w:jc w:val="center"/>
              <w:rPr>
                <w:sz w:val="24"/>
                <w:lang w:eastAsia="en-GB"/>
              </w:rPr>
            </w:pPr>
          </w:p>
        </w:tc>
      </w:tr>
      <w:tr w:rsidR="00D42B27" w:rsidRPr="00D42B27" w:rsidTr="00E46C0F">
        <w:trPr>
          <w:trHeight w:val="304"/>
        </w:trPr>
        <w:tc>
          <w:tcPr>
            <w:tcW w:w="468" w:type="dxa"/>
            <w:tcBorders>
              <w:top w:val="nil"/>
              <w:left w:val="nil"/>
              <w:bottom w:val="single" w:sz="24" w:space="0" w:color="FFFFFF"/>
              <w:right w:val="nil"/>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CB10-BAND"/>
                <w:tag w:val="ECB10-BAND"/>
                <w:id w:val="-54598005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CB10-BANDRP"/>
            <w:tag w:val="ECB10-BANDRP"/>
            <w:id w:val="-74364626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0-BANDRU"/>
                <w:tag w:val="ECB10-BANDRU"/>
                <w:id w:val="-7444976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E46C0F">
        <w:trPr>
          <w:trHeight w:val="323"/>
        </w:trPr>
        <w:tc>
          <w:tcPr>
            <w:tcW w:w="468" w:type="dxa"/>
            <w:tcBorders>
              <w:top w:val="single" w:sz="24" w:space="0" w:color="FFFFFF"/>
              <w:left w:val="nil"/>
              <w:bottom w:val="single" w:sz="24" w:space="0" w:color="FFFFFF"/>
              <w:right w:val="nil"/>
            </w:tcBorders>
            <w:shd w:val="clear" w:color="auto" w:fill="408E86"/>
            <w:noWrap/>
            <w:hideMark/>
          </w:tcPr>
          <w:p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BAND"/>
                <w:tag w:val="ECB1-BAND"/>
                <w:id w:val="-12100161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B1-BANDRP"/>
            <w:tag w:val="ECB1-BANDRP"/>
            <w:id w:val="106329509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BANDRU"/>
                <w:tag w:val="ECB1-BANDRU"/>
                <w:id w:val="1824156932"/>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nil"/>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BAND"/>
                <w:tag w:val="ECLP-BAND"/>
                <w:id w:val="213328468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LP-BANDRP"/>
            <w:tag w:val="ECLP-BANDRP"/>
            <w:id w:val="829623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BANDRU"/>
                <w:tag w:val="ECLP-BANDRU"/>
                <w:id w:val="-42989716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E46C0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rPr>
                <w:alias w:val="EQTL2-BAND"/>
                <w:tag w:val="EQTL2-BAND"/>
                <w:id w:val="-214572615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QTL2-BANDRP"/>
            <w:tag w:val="EQTL2-BANDRP"/>
            <w:id w:val="-94091124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QTL2-BANDRU"/>
                <w:tag w:val="EQTL2-BANDRU"/>
                <w:id w:val="169865834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QTLP-BAND"/>
                <w:tag w:val="EQTLP-BAND"/>
                <w:id w:val="18276555"/>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QTLP-BANDRP"/>
            <w:tag w:val="EQTLP-BANDRP"/>
            <w:id w:val="20203417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QTLP-BANDRU"/>
                <w:tag w:val="EQTLP-BANDRU"/>
                <w:id w:val="98606245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E46C0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Best of Book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rPr>
                <w:alias w:val="RMFQ-BAND"/>
                <w:tag w:val="RMFQ-BAND"/>
                <w:id w:val="-198137748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RMFQ-BANDRP"/>
            <w:tag w:val="RMFQ-BANDRP"/>
            <w:id w:val="146531954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RMFQ-BANDRU"/>
                <w:tag w:val="RMFQ-BANDRU"/>
                <w:id w:val="-1139720357"/>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D42B27" w:rsidP="00D42B27">
            <w:pPr>
              <w:spacing w:after="0"/>
              <w:jc w:val="center"/>
              <w:rPr>
                <w:sz w:val="18"/>
                <w:szCs w:val="18"/>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8D7F"/>
            </w:tcBorders>
          </w:tcPr>
          <w:p w:rsidR="00D42B27" w:rsidRPr="00D42B27" w:rsidRDefault="00D42B27" w:rsidP="00D42B27">
            <w:pPr>
              <w:spacing w:after="0"/>
              <w:jc w:val="center"/>
              <w:rPr>
                <w:sz w:val="18"/>
                <w:szCs w:val="18"/>
              </w:rPr>
            </w:pPr>
            <w:r w:rsidRPr="00D42B27">
              <w:rPr>
                <w:sz w:val="18"/>
                <w:szCs w:val="18"/>
                <w:lang w:eastAsia="en-GB"/>
              </w:rPr>
              <w:t>N/A*</w:t>
            </w:r>
          </w:p>
        </w:tc>
      </w:tr>
      <w:tr w:rsidR="00F741D8" w:rsidRPr="00D42B27" w:rsidTr="00E46C0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sz w:val="18"/>
                <w:szCs w:val="18"/>
                <w:lang w:eastAsia="en-GB"/>
              </w:rPr>
            </w:pPr>
            <w:r w:rsidRPr="00D42B27">
              <w:rPr>
                <w:rFonts w:eastAsia="Times New Roman" w:cs="Times New Roman"/>
                <w:b/>
                <w:sz w:val="18"/>
                <w:szCs w:val="18"/>
                <w:lang w:eastAsia="en-GB"/>
              </w:rPr>
              <w:t>Euronext Block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nil"/>
              <w:right w:val="single" w:sz="24" w:space="0" w:color="FFFFFF"/>
            </w:tcBorders>
            <w:shd w:val="clear" w:color="auto" w:fill="80B3A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single" w:sz="2" w:space="0" w:color="FFFFFF"/>
              <w:left w:val="single" w:sz="4" w:space="0" w:color="008D7F"/>
              <w:bottom w:val="single" w:sz="4" w:space="0" w:color="008D7F"/>
              <w:right w:val="single" w:sz="4" w:space="0" w:color="00685E"/>
            </w:tcBorders>
          </w:tcPr>
          <w:p w:rsidR="00F741D8" w:rsidRPr="00D42B27" w:rsidRDefault="00F26957" w:rsidP="00D42B27">
            <w:pPr>
              <w:spacing w:after="0"/>
              <w:jc w:val="center"/>
              <w:rPr>
                <w:sz w:val="24"/>
              </w:rPr>
            </w:pPr>
            <w:sdt>
              <w:sdtPr>
                <w:rPr>
                  <w:sz w:val="24"/>
                </w:rPr>
                <w:alias w:val="EBT-BAND"/>
                <w:tag w:val="EBT-BAND"/>
                <w:id w:val="-4652629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BT-BANDRP"/>
            <w:tag w:val="EBT-BANDRP"/>
            <w:id w:val="202698205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single" w:sz="4" w:space="0" w:color="008D7F"/>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single" w:sz="4" w:space="0" w:color="008D7F"/>
              <w:right w:val="single" w:sz="4" w:space="0" w:color="008D7F"/>
            </w:tcBorders>
          </w:tcPr>
          <w:p w:rsidR="00F741D8" w:rsidRPr="00D42B27" w:rsidRDefault="00F26957" w:rsidP="00D42B27">
            <w:pPr>
              <w:spacing w:after="0"/>
              <w:jc w:val="center"/>
              <w:rPr>
                <w:sz w:val="24"/>
              </w:rPr>
            </w:pPr>
            <w:sdt>
              <w:sdtPr>
                <w:rPr>
                  <w:sz w:val="24"/>
                </w:rPr>
                <w:alias w:val="EBT-BANDRU"/>
                <w:tag w:val="EBT-BANDRU"/>
                <w:id w:val="1622806612"/>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F741D8" w:rsidRPr="00D42B27" w:rsidTr="00E46C0F">
        <w:trPr>
          <w:trHeight w:val="323"/>
        </w:trPr>
        <w:tc>
          <w:tcPr>
            <w:tcW w:w="3302" w:type="dxa"/>
            <w:gridSpan w:val="2"/>
            <w:tcBorders>
              <w:top w:val="single" w:sz="4" w:space="0" w:color="008D7F"/>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rPr>
                <w:alias w:val="ETFL2-BAND"/>
                <w:tag w:val="ETFL2-BAND"/>
                <w:id w:val="-1532798281"/>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TFL2-BANDRP"/>
            <w:tag w:val="ETFL2-BANDRP"/>
            <w:id w:val="-49180162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TFL2-BANDRU"/>
                <w:tag w:val="ETFL2-BANDRU"/>
                <w:id w:val="1846824017"/>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TFLP-BAND"/>
                <w:tag w:val="ETFLP-BAND"/>
                <w:id w:val="578482845"/>
                <w14:checkbox>
                  <w14:checked w14:val="0"/>
                  <w14:checkedState w14:val="2612" w14:font="MS Gothic"/>
                  <w14:uncheckedState w14:val="2610" w14:font="MS Gothic"/>
                </w14:checkbox>
              </w:sdtPr>
              <w:sdtEndPr/>
              <w:sdtContent>
                <w:r w:rsidR="00173C26">
                  <w:rPr>
                    <w:rFonts w:ascii="MS Gothic" w:eastAsia="MS Gothic" w:hAnsi="MS Gothic" w:hint="eastAsia"/>
                    <w:sz w:val="24"/>
                  </w:rPr>
                  <w:t>☐</w:t>
                </w:r>
              </w:sdtContent>
            </w:sdt>
          </w:p>
        </w:tc>
        <w:sdt>
          <w:sdtPr>
            <w:rPr>
              <w:sz w:val="24"/>
            </w:rPr>
            <w:alias w:val="ETFLP-BANDRP"/>
            <w:tag w:val="ETFLP-BANDRP"/>
            <w:id w:val="158750123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TFLP-BANDRU"/>
                <w:tag w:val="ETFLP-BANDRU"/>
                <w:id w:val="-51322763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E46C0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rPr>
                <w:alias w:val="EWCL2-BAND"/>
                <w:tag w:val="EWCL2-BAND"/>
                <w:id w:val="-204135072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WCL2-BANDRP"/>
            <w:tag w:val="EWCL2-BANDRP"/>
            <w:id w:val="-163147062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WCL2-BANDRU"/>
                <w:tag w:val="EWCL2-BANDRU"/>
                <w:id w:val="-484090322"/>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WCLP-BAND"/>
                <w:tag w:val="EWCLP-BAND"/>
                <w:id w:val="187380829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WCLP-BANDRP"/>
            <w:tag w:val="EWCLP-BANDRP"/>
            <w:id w:val="-196225910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WCLP-BANDRU"/>
                <w:tag w:val="EWCLP-BANDRU"/>
                <w:id w:val="-174849003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E46C0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E46C0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rPr>
                <w:alias w:val="EFIL2-BAND"/>
                <w:tag w:val="EFIL2-BAND"/>
                <w:id w:val="156367152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FIL2-BANDRP"/>
            <w:tag w:val="EFIL2-BANDRP"/>
            <w:id w:val="-591159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FIL2-BANDRU"/>
                <w:tag w:val="EFIL2-BANDRU"/>
                <w:id w:val="2113016552"/>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E46C0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FILP-BAND"/>
                <w:tag w:val="EFILP-BAND"/>
                <w:id w:val="-185109945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lang w:val="en-US"/>
            </w:rPr>
            <w:alias w:val="EFILP-BANDRP"/>
            <w:tag w:val="EFILP-BANDRP"/>
            <w:id w:val="184012304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lang w:val="en-US"/>
                  </w:rPr>
                </w:pPr>
                <w:r w:rsidRPr="00D42B27">
                  <w:rPr>
                    <w:rFonts w:ascii="Segoe UI Symbol" w:hAnsi="Segoe UI Symbol" w:cs="Segoe UI Symbol"/>
                    <w:sz w:val="24"/>
                    <w:lang w:val="en-US"/>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lang w:val="en-US"/>
                </w:rPr>
                <w:alias w:val="EFILP-BANDRU"/>
                <w:tag w:val="EFILP-BANDRU"/>
                <w:id w:val="-638345751"/>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lang w:val="en-US"/>
                  </w:rPr>
                  <w:t>☐</w:t>
                </w:r>
              </w:sdtContent>
            </w:sdt>
          </w:p>
        </w:tc>
      </w:tr>
    </w:tbl>
    <w:p w:rsidR="00C572CC" w:rsidRPr="00F1428A" w:rsidRDefault="00C572CC" w:rsidP="00C572CC">
      <w:pPr>
        <w:rPr>
          <w:rFonts w:cs="Calibri"/>
          <w:sz w:val="14"/>
          <w:szCs w:val="18"/>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rsidTr="00DA3D9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DEQL2-BAND"/>
                <w:tag w:val="DEQL2-BAND"/>
                <w:id w:val="129455857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DEQL2-BANDRP"/>
            <w:tag w:val="DEQL2-BANDRP"/>
            <w:id w:val="-74233866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2-BANDRU"/>
                <w:tag w:val="DEQL2-BANDRU"/>
                <w:id w:val="95005209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BAND"/>
                <w:tag w:val="DEQLP-BAND"/>
                <w:id w:val="182416133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DEQLP-BANDRP"/>
            <w:tag w:val="DEQLP-BANDRP"/>
            <w:id w:val="43217757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BANDRU"/>
                <w:tag w:val="DEQLP-BANDRU"/>
                <w:id w:val="-5069867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C92B9D" w:rsidTr="00C92B9D">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C92B9D" w:rsidRDefault="005B2CB1">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Equities </w:t>
            </w:r>
          </w:p>
        </w:tc>
        <w:tc>
          <w:tcPr>
            <w:tcW w:w="2160" w:type="dxa"/>
            <w:tcBorders>
              <w:top w:val="single" w:sz="4" w:space="0" w:color="008D7F"/>
              <w:left w:val="single" w:sz="4" w:space="0" w:color="008D7F"/>
              <w:bottom w:val="nil"/>
              <w:right w:val="single" w:sz="4" w:space="0" w:color="00685E"/>
            </w:tcBorders>
            <w:vAlign w:val="center"/>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92B9D" w:rsidRDefault="00C92B9D">
            <w:pPr>
              <w:spacing w:after="0"/>
              <w:jc w:val="center"/>
              <w:rPr>
                <w:sz w:val="24"/>
                <w:lang w:eastAsia="en-GB"/>
              </w:rPr>
            </w:pPr>
          </w:p>
        </w:tc>
      </w:tr>
      <w:tr w:rsidR="00C92B9D" w:rsidTr="00C92B9D">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lang w:val="en-US"/>
                </w:rPr>
                <w:id w:val="796731816"/>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1465767429"/>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395358326"/>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r w:rsidR="00C92B9D" w:rsidTr="00C92B9D">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065106585"/>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1133399341"/>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149209946"/>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bl>
    <w:p w:rsidR="00506882" w:rsidRDefault="00506882" w:rsidP="00D42B27">
      <w:pPr>
        <w:tabs>
          <w:tab w:val="left" w:pos="1215"/>
        </w:tabs>
        <w:jc w:val="left"/>
        <w:rPr>
          <w:b/>
        </w:rPr>
      </w:pPr>
    </w:p>
    <w:tbl>
      <w:tblPr>
        <w:tblW w:w="9617" w:type="dxa"/>
        <w:tblInd w:w="93" w:type="dxa"/>
        <w:tblLook w:val="04A0" w:firstRow="1" w:lastRow="0" w:firstColumn="1" w:lastColumn="0" w:noHBand="0" w:noVBand="1"/>
      </w:tblPr>
      <w:tblGrid>
        <w:gridCol w:w="447"/>
        <w:gridCol w:w="2870"/>
        <w:gridCol w:w="2160"/>
        <w:gridCol w:w="2070"/>
        <w:gridCol w:w="2070"/>
      </w:tblGrid>
      <w:tr w:rsidR="00E46C0F" w:rsidRPr="00D42B27" w:rsidTr="0070333A">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E46C0F" w:rsidRPr="00D42B27" w:rsidRDefault="00E46C0F" w:rsidP="0070333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E46C0F" w:rsidRPr="00D42B27" w:rsidRDefault="00E46C0F" w:rsidP="0070333A">
            <w:pPr>
              <w:spacing w:after="0" w:line="240" w:lineRule="auto"/>
              <w:jc w:val="center"/>
              <w:rPr>
                <w:rFonts w:eastAsia="Times New Roman" w:cs="Times New Roman"/>
                <w:b/>
                <w:bCs/>
                <w:color w:val="FFFFFF"/>
                <w:lang w:eastAsia="en-GB"/>
              </w:rPr>
            </w:pPr>
          </w:p>
        </w:tc>
      </w:tr>
      <w:tr w:rsidR="00E46C0F" w:rsidRPr="00D42B27" w:rsidTr="0070333A">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E46C0F" w:rsidRPr="00D42B27" w:rsidRDefault="00E46C0F" w:rsidP="0070333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E46C0F" w:rsidRPr="00D42B27" w:rsidRDefault="00E46C0F" w:rsidP="0070333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E46C0F" w:rsidRPr="00D42B27" w:rsidRDefault="00E46C0F" w:rsidP="0070333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E46C0F" w:rsidRPr="00D42B27" w:rsidRDefault="00E46C0F" w:rsidP="0070333A">
            <w:pPr>
              <w:spacing w:after="0"/>
              <w:jc w:val="center"/>
              <w:rPr>
                <w:b/>
                <w:sz w:val="18"/>
                <w:lang w:eastAsia="en-GB"/>
              </w:rPr>
            </w:pPr>
            <w:r w:rsidRPr="00D42B27">
              <w:rPr>
                <w:b/>
                <w:sz w:val="18"/>
                <w:lang w:eastAsia="en-GB"/>
              </w:rPr>
              <w:t>Restricted</w:t>
            </w:r>
            <w:r>
              <w:rPr>
                <w:b/>
                <w:sz w:val="18"/>
                <w:lang w:eastAsia="en-GB"/>
              </w:rPr>
              <w:t xml:space="preserve"> - Basic</w:t>
            </w:r>
          </w:p>
        </w:tc>
      </w:tr>
      <w:tr w:rsidR="00E46C0F" w:rsidRPr="00D42B27" w:rsidTr="0070333A">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E46C0F" w:rsidRPr="00D42B27" w:rsidRDefault="00E46C0F" w:rsidP="0070333A">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Nordic ABM</w:t>
            </w:r>
          </w:p>
        </w:tc>
        <w:tc>
          <w:tcPr>
            <w:tcW w:w="2160" w:type="dxa"/>
            <w:tcBorders>
              <w:top w:val="single" w:sz="4" w:space="0" w:color="008D7F"/>
              <w:left w:val="single" w:sz="4" w:space="0" w:color="008D7F"/>
              <w:bottom w:val="nil"/>
              <w:right w:val="single" w:sz="4" w:space="0" w:color="00685E"/>
            </w:tcBorders>
            <w:vAlign w:val="center"/>
          </w:tcPr>
          <w:p w:rsidR="00E46C0F" w:rsidRPr="00D42B27" w:rsidRDefault="00E46C0F"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E46C0F" w:rsidRPr="00D42B27" w:rsidRDefault="00E46C0F"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E46C0F" w:rsidRPr="00D42B27" w:rsidRDefault="00E46C0F" w:rsidP="0070333A">
            <w:pPr>
              <w:spacing w:after="0"/>
              <w:jc w:val="center"/>
              <w:rPr>
                <w:sz w:val="24"/>
                <w:lang w:eastAsia="en-GB"/>
              </w:rPr>
            </w:pPr>
          </w:p>
        </w:tc>
      </w:tr>
      <w:tr w:rsidR="00E46C0F" w:rsidRPr="00D42B27" w:rsidTr="00E46C0F">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E46C0F" w:rsidRPr="00D42B27" w:rsidRDefault="00E46C0F" w:rsidP="0070333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single" w:sz="2" w:space="0" w:color="00937F"/>
              <w:right w:val="single" w:sz="4" w:space="0" w:color="008D7F"/>
            </w:tcBorders>
            <w:vAlign w:val="center"/>
            <w:hideMark/>
          </w:tcPr>
          <w:p w:rsidR="00E46C0F" w:rsidRPr="00D42B27" w:rsidRDefault="00E46C0F" w:rsidP="0070333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2" w:space="0" w:color="00937F"/>
              <w:right w:val="single" w:sz="4" w:space="0" w:color="00685E"/>
            </w:tcBorders>
            <w:vAlign w:val="center"/>
          </w:tcPr>
          <w:p w:rsidR="00E46C0F"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lang w:val="en-US"/>
                </w:rPr>
                <w:alias w:val="DEQL2-BAND"/>
                <w:tag w:val="DEQL2-BAND"/>
                <w:id w:val="-500506753"/>
                <w14:checkbox>
                  <w14:checked w14:val="0"/>
                  <w14:checkedState w14:val="2612" w14:font="MS Gothic"/>
                  <w14:uncheckedState w14:val="2610" w14:font="MS Gothic"/>
                </w14:checkbox>
              </w:sdtPr>
              <w:sdtEndPr/>
              <w:sdtContent>
                <w:r w:rsidR="00E46C0F" w:rsidRPr="00D42B27">
                  <w:rPr>
                    <w:rFonts w:ascii="Segoe UI Symbol" w:hAnsi="Segoe UI Symbol" w:cs="Segoe UI Symbol"/>
                    <w:color w:val="000000"/>
                    <w:sz w:val="24"/>
                    <w:lang w:val="en-US"/>
                  </w:rPr>
                  <w:t>☐</w:t>
                </w:r>
              </w:sdtContent>
            </w:sdt>
          </w:p>
        </w:tc>
        <w:sdt>
          <w:sdtPr>
            <w:rPr>
              <w:rFonts w:cs="Calibri"/>
              <w:color w:val="000000"/>
              <w:sz w:val="24"/>
            </w:rPr>
            <w:alias w:val="DEQL2-BANDRP"/>
            <w:tag w:val="DEQL2-BANDRP"/>
            <w:id w:val="194997471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2" w:space="0" w:color="00937F"/>
                  <w:right w:val="single" w:sz="4" w:space="0" w:color="00685E"/>
                </w:tcBorders>
              </w:tcPr>
              <w:p w:rsidR="00E46C0F" w:rsidRPr="00D42B27" w:rsidRDefault="00E46C0F" w:rsidP="0070333A">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2" w:space="0" w:color="00937F"/>
              <w:right w:val="single" w:sz="4" w:space="0" w:color="008D7F"/>
            </w:tcBorders>
            <w:vAlign w:val="center"/>
          </w:tcPr>
          <w:p w:rsidR="00E46C0F"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rPr>
                <w:alias w:val="DEQL2-BANDRU"/>
                <w:tag w:val="DEQL2-BANDRU"/>
                <w:id w:val="407735999"/>
                <w14:checkbox>
                  <w14:checked w14:val="0"/>
                  <w14:checkedState w14:val="2612" w14:font="MS Gothic"/>
                  <w14:uncheckedState w14:val="2610" w14:font="MS Gothic"/>
                </w14:checkbox>
              </w:sdtPr>
              <w:sdtEndPr/>
              <w:sdtContent>
                <w:r w:rsidR="00E46C0F" w:rsidRPr="00D42B27">
                  <w:rPr>
                    <w:rFonts w:ascii="Segoe UI Symbol" w:hAnsi="Segoe UI Symbol" w:cs="Segoe UI Symbol"/>
                    <w:color w:val="000000"/>
                    <w:sz w:val="24"/>
                  </w:rPr>
                  <w:t>☐</w:t>
                </w:r>
              </w:sdtContent>
            </w:sdt>
          </w:p>
        </w:tc>
      </w:tr>
    </w:tbl>
    <w:p w:rsidR="00E46C0F" w:rsidRPr="00D42B27" w:rsidRDefault="00E46C0F" w:rsidP="00D42B27">
      <w:pPr>
        <w:tabs>
          <w:tab w:val="left" w:pos="1215"/>
        </w:tabs>
        <w:jc w:val="left"/>
        <w:rPr>
          <w:b/>
        </w:rPr>
      </w:pPr>
    </w:p>
    <w:p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rsidTr="00DA3D9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BAND"/>
                <w:tag w:val="EQID-BAND"/>
                <w:id w:val="126927678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BANDRP"/>
            <w:tag w:val="EQID-BANDRP"/>
            <w:id w:val="-110649606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BANDRU"/>
                <w:tag w:val="EQID-BANDRU"/>
                <w:id w:val="58588102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BAND"/>
                <w:tag w:val="EQIDLP-BAND"/>
                <w:id w:val="8180828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LP-BANDRP"/>
            <w:tag w:val="EQIDLP-BANDRP"/>
            <w:id w:val="-7258602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BANDRU"/>
                <w:tag w:val="EQIDLP-BANDRU"/>
                <w:id w:val="210175987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30"/>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DA3D9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BAND"/>
                <w:tag w:val="COMD-BAND"/>
                <w:id w:val="-1528792213"/>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OMD-BANDRP"/>
            <w:tag w:val="COMD-BANDRP"/>
            <w:id w:val="87280401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BANDRU"/>
                <w:tag w:val="COMD-BANDRU"/>
                <w:id w:val="625585075"/>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r w:rsidR="00D42B27" w:rsidRPr="00D42B27" w:rsidTr="00DA3D9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BAND"/>
                <w:tag w:val="COMLP-BAND"/>
                <w:id w:val="114216643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LP-BANDRP"/>
            <w:tag w:val="COMLP-BANDRP"/>
            <w:id w:val="-43791935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BANDRU"/>
                <w:tag w:val="COMLP-BANDRU"/>
                <w:id w:val="48868052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285"/>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Currency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DA3D98">
        <w:trPr>
          <w:trHeight w:val="257"/>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BAND"/>
                <w:tag w:val="CURD-BAND"/>
                <w:id w:val="1737128207"/>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URD-BANDRP"/>
            <w:tag w:val="CURD-BANDRP"/>
            <w:id w:val="-374239383"/>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BANDRU"/>
                <w:tag w:val="CURD-BANDRU"/>
                <w:id w:val="-1738926033"/>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r w:rsidR="00D42B27" w:rsidRPr="00D42B27" w:rsidTr="00DA3D98">
        <w:trPr>
          <w:trHeight w:val="27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BAND"/>
                <w:tag w:val="CURLP-BAND"/>
                <w:id w:val="13562080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URLP-BANDRP"/>
            <w:tag w:val="CURLP-BANDRP"/>
            <w:id w:val="19365378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BANDRU"/>
                <w:tag w:val="CURLP-BANDRU"/>
                <w:id w:val="166921589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bl>
    <w:p w:rsidR="00D42B27" w:rsidRDefault="00D42B27" w:rsidP="00D42B27"/>
    <w:p w:rsidR="00D42B27" w:rsidRPr="00D42B27" w:rsidRDefault="00D42B27" w:rsidP="00D42B27">
      <w:pPr>
        <w:tabs>
          <w:tab w:val="left" w:pos="1215"/>
        </w:tabs>
        <w:jc w:val="left"/>
        <w:rPr>
          <w:b/>
        </w:rPr>
      </w:pPr>
      <w:r w:rsidRPr="00D42B27">
        <w:rPr>
          <w:b/>
        </w:rPr>
        <w:t>EURONEXT APA INFORMATION PRODUCTS</w:t>
      </w:r>
    </w:p>
    <w:tbl>
      <w:tblPr>
        <w:tblW w:w="9617" w:type="dxa"/>
        <w:tblInd w:w="93" w:type="dxa"/>
        <w:tblLook w:val="04A0" w:firstRow="1" w:lastRow="0" w:firstColumn="1" w:lastColumn="0" w:noHBand="0" w:noVBand="1"/>
      </w:tblPr>
      <w:tblGrid>
        <w:gridCol w:w="463"/>
        <w:gridCol w:w="2854"/>
        <w:gridCol w:w="2160"/>
        <w:gridCol w:w="2070"/>
        <w:gridCol w:w="2070"/>
      </w:tblGrid>
      <w:tr w:rsidR="00D42B27" w:rsidRPr="00D42B27" w:rsidTr="00DA3D9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r w:rsidRPr="00D42B27" w:rsidDel="00C913D0">
              <w:rPr>
                <w:b/>
                <w:sz w:val="18"/>
                <w:lang w:eastAsia="en-GB"/>
              </w:rPr>
              <w:t xml:space="preserve"> </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APA Trades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23"/>
        </w:trPr>
        <w:tc>
          <w:tcPr>
            <w:tcW w:w="463"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5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ETR-BAND"/>
                <w:tag w:val="EETR-BAND"/>
                <w:id w:val="21709964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ETR-BANDRP"/>
            <w:tag w:val="EETR-BANDRP"/>
            <w:id w:val="-41887251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ETR-BANDRU"/>
                <w:tag w:val="EETR-BANDRU"/>
                <w:id w:val="-134956001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75"/>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val="fr-FR" w:eastAsia="en-GB"/>
              </w:rPr>
            </w:pPr>
            <w:r w:rsidRPr="00D42B27">
              <w:rPr>
                <w:rFonts w:eastAsia="Times New Roman" w:cs="Times New Roman"/>
                <w:b/>
                <w:color w:val="000000"/>
                <w:sz w:val="18"/>
                <w:szCs w:val="18"/>
                <w:lang w:val="fr-FR" w:eastAsia="en-GB"/>
              </w:rPr>
              <w:t>Euronext APA (SI) Quotes</w:t>
            </w:r>
          </w:p>
        </w:tc>
        <w:tc>
          <w:tcPr>
            <w:tcW w:w="2160" w:type="dxa"/>
            <w:tcBorders>
              <w:top w:val="nil"/>
              <w:left w:val="single" w:sz="4" w:space="0" w:color="008D7F"/>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8D7F"/>
            </w:tcBorders>
          </w:tcPr>
          <w:p w:rsidR="00F741D8" w:rsidRPr="00D42B27" w:rsidRDefault="00F741D8" w:rsidP="00D42B27">
            <w:pPr>
              <w:spacing w:after="0"/>
              <w:jc w:val="center"/>
              <w:rPr>
                <w:rFonts w:cs="Calibri"/>
                <w:color w:val="000000"/>
                <w:sz w:val="24"/>
                <w:lang w:val="fr-FR"/>
              </w:rPr>
            </w:pPr>
          </w:p>
        </w:tc>
      </w:tr>
      <w:tr w:rsidR="00F741D8" w:rsidRPr="00D42B27" w:rsidTr="00DA3D98">
        <w:trPr>
          <w:trHeight w:val="210"/>
        </w:trPr>
        <w:tc>
          <w:tcPr>
            <w:tcW w:w="463" w:type="dxa"/>
            <w:tcBorders>
              <w:top w:val="single" w:sz="2" w:space="0" w:color="FFFFFF"/>
              <w:left w:val="single" w:sz="24" w:space="0" w:color="FFFFFF"/>
              <w:bottom w:val="nil"/>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val="fr-FR" w:eastAsia="en-GB"/>
              </w:rPr>
            </w:pPr>
            <w:r w:rsidRPr="00D42B27">
              <w:rPr>
                <w:rFonts w:eastAsia="Times New Roman" w:cs="Times New Roman"/>
                <w:color w:val="000000"/>
                <w:lang w:val="fr-FR" w:eastAsia="en-GB"/>
              </w:rPr>
              <w:t> </w:t>
            </w:r>
          </w:p>
        </w:tc>
        <w:tc>
          <w:tcPr>
            <w:tcW w:w="2854" w:type="dxa"/>
            <w:tcBorders>
              <w:top w:val="single" w:sz="2" w:space="0" w:color="FFFFFF"/>
              <w:left w:val="single" w:sz="24" w:space="0" w:color="FFFFFF"/>
              <w:bottom w:val="single" w:sz="4" w:space="0" w:color="408E86"/>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4" w:space="0" w:color="408E86"/>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APAQ-BAND"/>
                <w:tag w:val="EAPAQ-BAND"/>
                <w:id w:val="-2060008253"/>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EAPAQ-BANDRP"/>
            <w:tag w:val="EAPAQ-BANDRP"/>
            <w:id w:val="74855414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408E86"/>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408E86"/>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APAQ-BANDRU"/>
                <w:tag w:val="EAPAQ-BANDRU"/>
                <w:id w:val="-588391465"/>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bl>
    <w:p w:rsidR="00A7151A" w:rsidRDefault="00A7151A" w:rsidP="00D42B27"/>
    <w:p w:rsidR="00174500" w:rsidRPr="00D42B27" w:rsidRDefault="00174500" w:rsidP="00174500">
      <w:pPr>
        <w:tabs>
          <w:tab w:val="left" w:pos="1215"/>
        </w:tabs>
        <w:jc w:val="left"/>
        <w:rPr>
          <w:b/>
        </w:rPr>
      </w:pPr>
      <w:r w:rsidRPr="00174500">
        <w:rPr>
          <w:b/>
        </w:rPr>
        <w:t>NORDIC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174500" w:rsidRPr="00D42B27" w:rsidTr="00174500">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174500" w:rsidRPr="00D42B27" w:rsidRDefault="00174500" w:rsidP="00174500">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174500" w:rsidRPr="00D42B27" w:rsidRDefault="00174500" w:rsidP="00174500">
            <w:pPr>
              <w:spacing w:after="0" w:line="240" w:lineRule="auto"/>
              <w:jc w:val="center"/>
              <w:rPr>
                <w:rFonts w:eastAsia="Times New Roman" w:cs="Times New Roman"/>
                <w:b/>
                <w:bCs/>
                <w:color w:val="FFFFFF"/>
                <w:lang w:eastAsia="en-GB"/>
              </w:rPr>
            </w:pPr>
          </w:p>
        </w:tc>
      </w:tr>
      <w:tr w:rsidR="00174500" w:rsidRPr="00D42B27" w:rsidTr="001143CF">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174500" w:rsidRPr="00D42B27" w:rsidRDefault="00174500" w:rsidP="00174500">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174500" w:rsidRPr="00D42B27" w:rsidRDefault="00174500" w:rsidP="00174500">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174500" w:rsidRPr="00D42B27" w:rsidRDefault="00174500" w:rsidP="00174500">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174500" w:rsidRPr="00D42B27" w:rsidRDefault="00174500" w:rsidP="00174500">
            <w:pPr>
              <w:spacing w:after="0"/>
              <w:jc w:val="center"/>
              <w:rPr>
                <w:b/>
                <w:sz w:val="18"/>
                <w:lang w:eastAsia="en-GB"/>
              </w:rPr>
            </w:pPr>
            <w:r w:rsidRPr="00D42B27">
              <w:rPr>
                <w:b/>
                <w:sz w:val="18"/>
                <w:lang w:eastAsia="en-GB"/>
              </w:rPr>
              <w:t>Restricted</w:t>
            </w:r>
            <w:r>
              <w:rPr>
                <w:b/>
                <w:sz w:val="18"/>
                <w:lang w:eastAsia="en-GB"/>
              </w:rPr>
              <w:t xml:space="preserve"> - Basic</w:t>
            </w:r>
          </w:p>
        </w:tc>
      </w:tr>
      <w:tr w:rsidR="00174500" w:rsidRPr="00657543" w:rsidTr="001143CF">
        <w:trPr>
          <w:trHeight w:val="204"/>
        </w:trPr>
        <w:tc>
          <w:tcPr>
            <w:tcW w:w="3317" w:type="dxa"/>
            <w:tcBorders>
              <w:top w:val="single" w:sz="4" w:space="0" w:color="008D7F"/>
              <w:bottom w:val="single" w:sz="4" w:space="0" w:color="008D7F"/>
              <w:right w:val="single" w:sz="2" w:space="0" w:color="00937F"/>
            </w:tcBorders>
            <w:noWrap/>
            <w:vAlign w:val="center"/>
          </w:tcPr>
          <w:p w:rsidR="00174500" w:rsidRPr="000411EF" w:rsidRDefault="00174500" w:rsidP="00174500">
            <w:pPr>
              <w:spacing w:after="0"/>
              <w:jc w:val="left"/>
              <w:rPr>
                <w:b/>
                <w:sz w:val="18"/>
                <w:lang w:val="en-US" w:eastAsia="en-GB"/>
              </w:rPr>
            </w:pPr>
            <w:r>
              <w:rPr>
                <w:b/>
                <w:sz w:val="18"/>
                <w:lang w:val="en-US" w:eastAsia="en-GB"/>
              </w:rPr>
              <w:t>Vinx</w:t>
            </w:r>
            <w:r w:rsidRPr="000411EF">
              <w:rPr>
                <w:b/>
                <w:sz w:val="18"/>
                <w:lang w:val="en-US" w:eastAsia="en-GB"/>
              </w:rPr>
              <w:t xml:space="preserve"> All</w:t>
            </w:r>
          </w:p>
        </w:tc>
        <w:tc>
          <w:tcPr>
            <w:tcW w:w="2160" w:type="dxa"/>
            <w:tcBorders>
              <w:top w:val="single" w:sz="4" w:space="0" w:color="008D7F"/>
              <w:left w:val="single" w:sz="2" w:space="0" w:color="00937F"/>
              <w:bottom w:val="single" w:sz="4" w:space="0" w:color="008D7F"/>
              <w:right w:val="single" w:sz="4" w:space="0" w:color="008D7F"/>
            </w:tcBorders>
            <w:vAlign w:val="center"/>
          </w:tcPr>
          <w:p w:rsidR="00174500" w:rsidRPr="00657543" w:rsidRDefault="00F26957" w:rsidP="00174500">
            <w:pPr>
              <w:spacing w:after="0"/>
              <w:jc w:val="center"/>
              <w:rPr>
                <w:rFonts w:cs="Calibri"/>
                <w:sz w:val="24"/>
                <w:lang w:val="en-US"/>
              </w:rPr>
            </w:pPr>
            <w:sdt>
              <w:sdtPr>
                <w:rPr>
                  <w:rFonts w:cs="Calibri"/>
                  <w:sz w:val="24"/>
                  <w:lang w:val="en-US"/>
                </w:rPr>
                <w:id w:val="179252264"/>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1119877928"/>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174500" w:rsidRPr="000411EF" w:rsidRDefault="00174500" w:rsidP="00174500">
                <w:pPr>
                  <w:spacing w:after="0"/>
                  <w:jc w:val="center"/>
                  <w:rPr>
                    <w:rFonts w:cs="Calibri"/>
                    <w:sz w:val="24"/>
                    <w:lang w:val="en-US"/>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174500" w:rsidRPr="000411EF" w:rsidRDefault="00F26957" w:rsidP="00174500">
            <w:pPr>
              <w:spacing w:after="0"/>
              <w:jc w:val="center"/>
              <w:rPr>
                <w:rFonts w:cs="Calibri"/>
                <w:sz w:val="24"/>
                <w:lang w:val="en-US"/>
              </w:rPr>
            </w:pPr>
            <w:sdt>
              <w:sdtPr>
                <w:rPr>
                  <w:rFonts w:cs="Calibri"/>
                  <w:sz w:val="24"/>
                </w:rPr>
                <w:id w:val="-1773465642"/>
                <w14:checkbox>
                  <w14:checked w14:val="0"/>
                  <w14:checkedState w14:val="2612" w14:font="MS Gothic"/>
                  <w14:uncheckedState w14:val="2610" w14:font="MS Gothic"/>
                </w14:checkbox>
              </w:sdtPr>
              <w:sdtEndPr/>
              <w:sdtContent>
                <w:r w:rsidR="00174500" w:rsidRPr="00D42B27">
                  <w:rPr>
                    <w:rFonts w:ascii="Segoe UI Symbol" w:hAnsi="Segoe UI Symbol" w:cs="Segoe UI Symbol"/>
                    <w:sz w:val="24"/>
                  </w:rPr>
                  <w:t>☐</w:t>
                </w:r>
              </w:sdtContent>
            </w:sdt>
          </w:p>
        </w:tc>
      </w:tr>
      <w:tr w:rsidR="00174500" w:rsidRPr="00657543" w:rsidTr="001143CF">
        <w:trPr>
          <w:trHeight w:val="204"/>
        </w:trPr>
        <w:tc>
          <w:tcPr>
            <w:tcW w:w="3317" w:type="dxa"/>
            <w:tcBorders>
              <w:top w:val="single" w:sz="4" w:space="0" w:color="008D7F"/>
              <w:bottom w:val="single" w:sz="4" w:space="0" w:color="008D7F"/>
              <w:right w:val="single" w:sz="2" w:space="0" w:color="00937F"/>
            </w:tcBorders>
            <w:noWrap/>
            <w:vAlign w:val="center"/>
          </w:tcPr>
          <w:p w:rsidR="00174500" w:rsidRPr="00B6586D" w:rsidRDefault="00174500" w:rsidP="00174500">
            <w:pPr>
              <w:spacing w:after="0"/>
              <w:jc w:val="left"/>
              <w:rPr>
                <w:b/>
                <w:sz w:val="18"/>
                <w:lang w:val="en-US" w:eastAsia="en-GB"/>
              </w:rPr>
            </w:pPr>
            <w:r>
              <w:rPr>
                <w:b/>
                <w:sz w:val="18"/>
                <w:lang w:val="en-US" w:eastAsia="en-GB"/>
              </w:rPr>
              <w:t>Vinx</w:t>
            </w:r>
            <w:r w:rsidRPr="008722BB">
              <w:rPr>
                <w:b/>
                <w:sz w:val="18"/>
                <w:lang w:val="en-US" w:eastAsia="en-GB"/>
              </w:rPr>
              <w:t xml:space="preserve"> P</w:t>
            </w:r>
            <w:r>
              <w:rPr>
                <w:b/>
                <w:sz w:val="18"/>
                <w:lang w:val="en-US" w:eastAsia="en-GB"/>
              </w:rPr>
              <w:t>lus</w:t>
            </w:r>
          </w:p>
        </w:tc>
        <w:tc>
          <w:tcPr>
            <w:tcW w:w="2160" w:type="dxa"/>
            <w:tcBorders>
              <w:top w:val="single" w:sz="4" w:space="0" w:color="008D7F"/>
              <w:left w:val="single" w:sz="2" w:space="0" w:color="00937F"/>
              <w:bottom w:val="single" w:sz="4" w:space="0" w:color="008D7F"/>
              <w:right w:val="single" w:sz="4" w:space="0" w:color="008D7F"/>
            </w:tcBorders>
            <w:vAlign w:val="center"/>
          </w:tcPr>
          <w:p w:rsidR="00174500" w:rsidRDefault="00F26957" w:rsidP="00174500">
            <w:pPr>
              <w:spacing w:after="0"/>
              <w:jc w:val="center"/>
              <w:rPr>
                <w:rFonts w:cs="Calibri"/>
                <w:sz w:val="24"/>
                <w:lang w:val="en-US"/>
              </w:rPr>
            </w:pPr>
            <w:sdt>
              <w:sdtPr>
                <w:rPr>
                  <w:rFonts w:cs="Calibri"/>
                  <w:sz w:val="24"/>
                  <w:lang w:val="en-US"/>
                </w:rPr>
                <w:id w:val="-889109029"/>
                <w14:checkbox>
                  <w14:checked w14:val="0"/>
                  <w14:checkedState w14:val="2612" w14:font="MS Gothic"/>
                  <w14:uncheckedState w14:val="2610" w14:font="MS Gothic"/>
                </w14:checkbox>
              </w:sdtPr>
              <w:sdtEndPr/>
              <w:sdtContent>
                <w:r w:rsidR="00174500">
                  <w:rPr>
                    <w:rFonts w:ascii="MS Gothic" w:eastAsia="MS Gothic" w:hAnsi="MS Gothic" w:cs="Calibri" w:hint="eastAsia"/>
                    <w:sz w:val="24"/>
                    <w:lang w:val="en-US"/>
                  </w:rPr>
                  <w:t>☐</w:t>
                </w:r>
              </w:sdtContent>
            </w:sdt>
          </w:p>
        </w:tc>
        <w:sdt>
          <w:sdtPr>
            <w:rPr>
              <w:rFonts w:cs="Calibri"/>
              <w:sz w:val="24"/>
            </w:rPr>
            <w:id w:val="1138302139"/>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174500" w:rsidRDefault="00174500" w:rsidP="00174500">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174500" w:rsidRDefault="00F26957" w:rsidP="00174500">
            <w:pPr>
              <w:spacing w:after="0"/>
              <w:jc w:val="center"/>
              <w:rPr>
                <w:rFonts w:cs="Calibri"/>
                <w:sz w:val="24"/>
              </w:rPr>
            </w:pPr>
            <w:sdt>
              <w:sdtPr>
                <w:rPr>
                  <w:rFonts w:cs="Calibri"/>
                  <w:sz w:val="24"/>
                </w:rPr>
                <w:id w:val="-1979527948"/>
                <w14:checkbox>
                  <w14:checked w14:val="0"/>
                  <w14:checkedState w14:val="2612" w14:font="MS Gothic"/>
                  <w14:uncheckedState w14:val="2610" w14:font="MS Gothic"/>
                </w14:checkbox>
              </w:sdtPr>
              <w:sdtEndPr/>
              <w:sdtContent>
                <w:r w:rsidR="00174500" w:rsidRPr="00D42B27">
                  <w:rPr>
                    <w:rFonts w:ascii="Segoe UI Symbol" w:hAnsi="Segoe UI Symbol" w:cs="Segoe UI Symbol"/>
                    <w:sz w:val="24"/>
                  </w:rPr>
                  <w:t>☐</w:t>
                </w:r>
              </w:sdtContent>
            </w:sdt>
          </w:p>
        </w:tc>
      </w:tr>
    </w:tbl>
    <w:p w:rsidR="00174500" w:rsidRDefault="00174500" w:rsidP="00D42B27"/>
    <w:p w:rsidR="00D42B27" w:rsidRPr="00DA3D98" w:rsidRDefault="00D42B27" w:rsidP="00D42B27">
      <w:pPr>
        <w:keepNext/>
        <w:pBdr>
          <w:top w:val="single" w:sz="8" w:space="3" w:color="008D7F"/>
        </w:pBdr>
        <w:spacing w:before="480" w:after="180" w:line="240" w:lineRule="auto"/>
        <w:ind w:left="680" w:hanging="680"/>
        <w:jc w:val="left"/>
        <w:outlineLvl w:val="2"/>
        <w:rPr>
          <w:rFonts w:eastAsia="MS Gothic" w:cs="Times New Roman"/>
          <w:b/>
          <w:bCs/>
          <w:color w:val="008D7F"/>
          <w:sz w:val="26"/>
          <w:szCs w:val="26"/>
        </w:rPr>
      </w:pPr>
      <w:r w:rsidRPr="00DA3D98">
        <w:rPr>
          <w:rFonts w:eastAsia="MS Gothic" w:cs="Times New Roman"/>
          <w:b/>
          <w:bCs/>
          <w:color w:val="008D7F"/>
          <w:sz w:val="26"/>
          <w:szCs w:val="26"/>
        </w:rPr>
        <w:t>CATEGORY 3 NON-DISPLAY USE FEES: TRADING PLATFORM</w:t>
      </w:r>
    </w:p>
    <w:p w:rsidR="00C913D0" w:rsidRDefault="00C913D0" w:rsidP="00D42B27">
      <w:pPr>
        <w:tabs>
          <w:tab w:val="left" w:pos="1215"/>
        </w:tabs>
        <w:jc w:val="left"/>
        <w:rPr>
          <w:b/>
        </w:rPr>
      </w:pPr>
    </w:p>
    <w:p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rsidTr="001143CF">
        <w:trPr>
          <w:trHeight w:val="20"/>
        </w:trPr>
        <w:tc>
          <w:tcPr>
            <w:tcW w:w="3317" w:type="dxa"/>
            <w:vMerge w:val="restart"/>
            <w:tcBorders>
              <w:top w:val="nil"/>
              <w:left w:val="single" w:sz="8" w:space="0" w:color="FFFFFF"/>
              <w:bottom w:val="single" w:sz="4" w:space="0" w:color="008D7F"/>
              <w:right w:val="single" w:sz="2" w:space="0" w:color="00937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 w:space="0" w:color="00937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1143CF">
        <w:trPr>
          <w:trHeight w:val="361"/>
        </w:trPr>
        <w:tc>
          <w:tcPr>
            <w:tcW w:w="3317" w:type="dxa"/>
            <w:vMerge/>
            <w:tcBorders>
              <w:top w:val="single" w:sz="4" w:space="0" w:color="008D7F"/>
              <w:left w:val="single" w:sz="8" w:space="0" w:color="FFFFFF"/>
              <w:bottom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D42B27" w:rsidRPr="00D42B27" w:rsidRDefault="00C913D0" w:rsidP="00DA3D98">
            <w:pPr>
              <w:spacing w:after="0"/>
              <w:jc w:val="center"/>
              <w:rPr>
                <w:b/>
                <w:sz w:val="18"/>
                <w:lang w:eastAsia="en-GB"/>
              </w:rPr>
            </w:pPr>
            <w:r w:rsidRPr="00D42B27">
              <w:rPr>
                <w:b/>
                <w:sz w:val="18"/>
                <w:lang w:eastAsia="en-GB"/>
              </w:rPr>
              <w:t>Restricted</w:t>
            </w:r>
            <w:r>
              <w:rPr>
                <w:b/>
                <w:sz w:val="18"/>
                <w:lang w:eastAsia="en-GB"/>
              </w:rPr>
              <w:t xml:space="preserve"> - Basic</w:t>
            </w:r>
          </w:p>
        </w:tc>
      </w:tr>
      <w:tr w:rsidR="00D42B27" w:rsidRPr="00D42B27" w:rsidTr="001143CF">
        <w:trPr>
          <w:trHeight w:val="331"/>
        </w:trPr>
        <w:tc>
          <w:tcPr>
            <w:tcW w:w="3317" w:type="dxa"/>
            <w:tcBorders>
              <w:top w:val="single" w:sz="4" w:space="0" w:color="008D7F"/>
              <w:left w:val="single" w:sz="4" w:space="0" w:color="008D7F"/>
              <w:bottom w:val="single" w:sz="4" w:space="0" w:color="008D7F"/>
              <w:right w:val="single" w:sz="2" w:space="0" w:color="00937F"/>
            </w:tcBorders>
            <w:noWrap/>
            <w:vAlign w:val="center"/>
            <w:hideMark/>
          </w:tcPr>
          <w:p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top w:val="single" w:sz="4" w:space="0" w:color="008D7F"/>
              <w:left w:val="single" w:sz="2" w:space="0" w:color="00937F"/>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TPLND"/>
                <w:tag w:val="EAI-TPLND"/>
                <w:id w:val="-876854015"/>
                <w14:checkbox>
                  <w14:checked w14:val="0"/>
                  <w14:checkedState w14:val="2612" w14:font="MS Gothic"/>
                  <w14:uncheckedState w14:val="2610" w14:font="MS Gothic"/>
                </w14:checkbox>
              </w:sdtPr>
              <w:sdtEndPr/>
              <w:sdtContent>
                <w:r w:rsidR="00BB242C">
                  <w:rPr>
                    <w:rFonts w:ascii="MS Gothic" w:eastAsia="MS Gothic" w:hAnsi="MS Gothic" w:cs="Calibri" w:hint="eastAsia"/>
                    <w:sz w:val="24"/>
                  </w:rPr>
                  <w:t>☐</w:t>
                </w:r>
              </w:sdtContent>
            </w:sdt>
          </w:p>
        </w:tc>
        <w:sdt>
          <w:sdtPr>
            <w:rPr>
              <w:rFonts w:cs="Calibri"/>
              <w:sz w:val="24"/>
            </w:rPr>
            <w:alias w:val="EAI-TPLNDRP"/>
            <w:tag w:val="EAI-TPLNDRP"/>
            <w:id w:val="-1359260"/>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D42B27" w:rsidRPr="00D42B27" w:rsidRDefault="00D42B27" w:rsidP="00D42B27">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TPLNDRU"/>
                <w:tag w:val="EAI-TPLNDRU"/>
                <w:id w:val="193737644"/>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C913D0" w:rsidRDefault="00C913D0" w:rsidP="00D42B27">
      <w:pPr>
        <w:tabs>
          <w:tab w:val="left" w:pos="1215"/>
        </w:tabs>
        <w:jc w:val="left"/>
      </w:pPr>
    </w:p>
    <w:p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rsidTr="001143CF">
        <w:trPr>
          <w:trHeight w:val="20"/>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1143CF">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 Basic</w:t>
            </w:r>
          </w:p>
        </w:tc>
      </w:tr>
      <w:tr w:rsidR="00D42B27" w:rsidRPr="00D42B27" w:rsidTr="001143CF">
        <w:trPr>
          <w:trHeight w:val="315"/>
        </w:trPr>
        <w:tc>
          <w:tcPr>
            <w:tcW w:w="3302" w:type="dxa"/>
            <w:gridSpan w:val="2"/>
            <w:tcBorders>
              <w:top w:val="single" w:sz="4" w:space="0" w:color="008D7F"/>
              <w:left w:val="single" w:sz="4" w:space="0" w:color="008D7F"/>
              <w:bottom w:val="nil"/>
              <w:right w:val="single" w:sz="4" w:space="0" w:color="008D7F"/>
            </w:tcBorders>
            <w:shd w:val="clear" w:color="auto" w:fill="F2F2F2"/>
            <w:hideMark/>
          </w:tcPr>
          <w:p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4" w:space="0" w:color="008D7F"/>
              <w:bottom w:val="nil"/>
              <w:right w:val="single" w:sz="4" w:space="0" w:color="00685E"/>
            </w:tcBorders>
            <w:shd w:val="clear" w:color="auto" w:fill="F2F2F2"/>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2F2F2"/>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shd w:val="clear" w:color="auto" w:fill="F2F2F2"/>
            <w:vAlign w:val="center"/>
          </w:tcPr>
          <w:p w:rsidR="00D42B27" w:rsidRPr="00D42B27" w:rsidRDefault="00D42B27" w:rsidP="00D42B27">
            <w:pPr>
              <w:spacing w:after="0"/>
              <w:jc w:val="center"/>
              <w:rPr>
                <w:sz w:val="24"/>
                <w:lang w:eastAsia="en-GB"/>
              </w:rPr>
            </w:pPr>
          </w:p>
        </w:tc>
      </w:tr>
      <w:tr w:rsidR="00D42B27" w:rsidRPr="00D42B27" w:rsidTr="001143CF">
        <w:trPr>
          <w:trHeight w:val="304"/>
        </w:trPr>
        <w:tc>
          <w:tcPr>
            <w:tcW w:w="468" w:type="dxa"/>
            <w:tcBorders>
              <w:top w:val="nil"/>
              <w:left w:val="nil"/>
              <w:bottom w:val="single" w:sz="24" w:space="0" w:color="FFFFFF"/>
              <w:right w:val="nil"/>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CB10-TPLND"/>
                <w:tag w:val="ECB10-TPLND"/>
                <w:id w:val="-19361957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CB10-TPLNDRP"/>
            <w:tag w:val="ECB10-TPLNDRP"/>
            <w:id w:val="1869951551"/>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0-TPLNDRU"/>
                <w:tag w:val="ECB10-TPLNDRU"/>
                <w:id w:val="101927201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1143CF">
        <w:trPr>
          <w:trHeight w:val="323"/>
        </w:trPr>
        <w:tc>
          <w:tcPr>
            <w:tcW w:w="468" w:type="dxa"/>
            <w:tcBorders>
              <w:top w:val="single" w:sz="24" w:space="0" w:color="FFFFFF"/>
              <w:left w:val="nil"/>
              <w:bottom w:val="single" w:sz="24" w:space="0" w:color="FFFFFF"/>
              <w:right w:val="nil"/>
            </w:tcBorders>
            <w:shd w:val="clear" w:color="auto" w:fill="408E86"/>
            <w:noWrap/>
            <w:hideMark/>
          </w:tcPr>
          <w:p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CB1-TPLND"/>
                <w:tag w:val="ECB1-TPLND"/>
                <w:id w:val="-164156741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CB1-TPLNDRP"/>
            <w:tag w:val="ECB1-TPLNDRP"/>
            <w:id w:val="-184222857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TPLNDRU"/>
                <w:tag w:val="ECB1-TPLNDRU"/>
                <w:id w:val="-10419441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1143CF">
        <w:trPr>
          <w:trHeight w:val="323"/>
        </w:trPr>
        <w:tc>
          <w:tcPr>
            <w:tcW w:w="468" w:type="dxa"/>
            <w:tcBorders>
              <w:top w:val="single" w:sz="24" w:space="0" w:color="FFFFFF"/>
              <w:left w:val="nil"/>
              <w:bottom w:val="single" w:sz="4" w:space="0" w:color="008D7F"/>
              <w:right w:val="nil"/>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TPLND"/>
                <w:tag w:val="ECLP-TPLND"/>
                <w:id w:val="208872377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LP-TPLNDRP"/>
            <w:tag w:val="ECLP-TPLNDRP"/>
            <w:id w:val="104463713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TPLNDRU"/>
                <w:tag w:val="ECLP-TPLNDRU"/>
                <w:id w:val="-52817821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1143C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b/>
                <w:sz w:val="18"/>
                <w:szCs w:val="18"/>
              </w:rPr>
              <w:t>Euronext Continental Equities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QTL2-TPLND"/>
                <w:tag w:val="EQTL2-TPLND"/>
                <w:id w:val="1432010203"/>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QTL2-TPLNDRP"/>
            <w:tag w:val="EQTL2-TPLNDRP"/>
            <w:id w:val="86056351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QTL2-TPLNDRU"/>
                <w:tag w:val="EQTL2-TPLNDRU"/>
                <w:id w:val="-29444563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1143C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QTLP-TPLND"/>
                <w:tag w:val="EQTLP-TPLND"/>
                <w:id w:val="94711941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QTLP-TPLNDRP"/>
            <w:tag w:val="EQTLP-TPLNDRP"/>
            <w:id w:val="-141670731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QTLP-TPLNDRU"/>
                <w:tag w:val="EQTLP-TPLNDRU"/>
                <w:id w:val="236826023"/>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1143C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Best of Book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RMFQ-TPLND"/>
                <w:tag w:val="RMFQ-TPLND"/>
                <w:id w:val="98343689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RMFQ-TPLNDRP"/>
            <w:tag w:val="RMFQ-TPLNDRP"/>
            <w:id w:val="-152609136"/>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RMFQ-TPLNDRU"/>
                <w:tag w:val="RMFQ-TPLNDRU"/>
                <w:id w:val="-1639258543"/>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1143C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8D7F"/>
            </w:tcBorders>
          </w:tcPr>
          <w:p w:rsidR="00D42B27" w:rsidRPr="00D42B27" w:rsidRDefault="00D42B27" w:rsidP="00D42B27">
            <w:pPr>
              <w:spacing w:after="0"/>
              <w:jc w:val="center"/>
              <w:rPr>
                <w:sz w:val="18"/>
                <w:szCs w:val="18"/>
              </w:rPr>
            </w:pPr>
            <w:r w:rsidRPr="00D42B27">
              <w:rPr>
                <w:sz w:val="18"/>
                <w:szCs w:val="18"/>
                <w:lang w:eastAsia="en-GB"/>
              </w:rPr>
              <w:t>N/A*</w:t>
            </w:r>
          </w:p>
        </w:tc>
      </w:tr>
      <w:tr w:rsidR="00F741D8" w:rsidRPr="00D42B27" w:rsidTr="001143C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sz w:val="18"/>
                <w:szCs w:val="18"/>
                <w:lang w:eastAsia="en-GB"/>
              </w:rPr>
            </w:pPr>
            <w:r w:rsidRPr="00D42B27">
              <w:rPr>
                <w:rFonts w:eastAsia="Times New Roman" w:cs="Times New Roman"/>
                <w:b/>
                <w:sz w:val="18"/>
                <w:szCs w:val="18"/>
                <w:lang w:eastAsia="en-GB"/>
              </w:rPr>
              <w:t>Euronext Block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nil"/>
              <w:right w:val="single" w:sz="24" w:space="0" w:color="FFFFFF"/>
            </w:tcBorders>
            <w:shd w:val="clear" w:color="auto" w:fill="80B3A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single" w:sz="2" w:space="0" w:color="FFFFFF"/>
              <w:left w:val="single" w:sz="4" w:space="0" w:color="008D7F"/>
              <w:bottom w:val="single" w:sz="4" w:space="0" w:color="008D7F"/>
              <w:right w:val="single" w:sz="4" w:space="0" w:color="00685E"/>
            </w:tcBorders>
          </w:tcPr>
          <w:p w:rsidR="00F741D8" w:rsidRPr="00D42B27" w:rsidRDefault="00F26957" w:rsidP="00D42B27">
            <w:pPr>
              <w:spacing w:after="0"/>
              <w:jc w:val="center"/>
              <w:rPr>
                <w:sz w:val="24"/>
              </w:rPr>
            </w:pPr>
            <w:sdt>
              <w:sdtPr>
                <w:rPr>
                  <w:sz w:val="24"/>
                  <w:lang w:val="en-US"/>
                </w:rPr>
                <w:alias w:val="EBT-TPLND"/>
                <w:tag w:val="EBT-TPLND"/>
                <w:id w:val="-1780790898"/>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BT-TPLNDRP"/>
            <w:tag w:val="EBT-TPLNDRP"/>
            <w:id w:val="-1224668999"/>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single" w:sz="4" w:space="0" w:color="008D7F"/>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single" w:sz="4" w:space="0" w:color="008D7F"/>
              <w:right w:val="single" w:sz="4" w:space="0" w:color="008D7F"/>
            </w:tcBorders>
          </w:tcPr>
          <w:p w:rsidR="00F741D8" w:rsidRPr="00D42B27" w:rsidRDefault="00F26957" w:rsidP="00D42B27">
            <w:pPr>
              <w:spacing w:after="0"/>
              <w:jc w:val="center"/>
              <w:rPr>
                <w:sz w:val="24"/>
              </w:rPr>
            </w:pPr>
            <w:sdt>
              <w:sdtPr>
                <w:rPr>
                  <w:sz w:val="24"/>
                </w:rPr>
                <w:alias w:val="EBT-TPLNDRU"/>
                <w:tag w:val="EBT-TPLNDRU"/>
                <w:id w:val="424846793"/>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F741D8" w:rsidRPr="00D42B27" w:rsidTr="001143CF">
        <w:trPr>
          <w:trHeight w:val="323"/>
        </w:trPr>
        <w:tc>
          <w:tcPr>
            <w:tcW w:w="3302" w:type="dxa"/>
            <w:gridSpan w:val="2"/>
            <w:tcBorders>
              <w:top w:val="single" w:sz="4" w:space="0" w:color="008D7F"/>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TFL2-TPLND"/>
                <w:tag w:val="ETFL2-TPLND"/>
                <w:id w:val="915603460"/>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TFL2-TPLNDRP"/>
            <w:tag w:val="ETFL2-TPLNDRP"/>
            <w:id w:val="-114134150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TFL2-TPLNDRU"/>
                <w:tag w:val="ETFL2-TPLNDRU"/>
                <w:id w:val="-59531854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1143C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TFLP-TPLND"/>
                <w:tag w:val="ETFLP-TPLND"/>
                <w:id w:val="-1144650587"/>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TFLP-TPLNDRP"/>
            <w:tag w:val="ETFLP-TPLNDRP"/>
            <w:id w:val="-163625285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TFLP-TPLNDRU"/>
                <w:tag w:val="ETFLP-TPLNDRU"/>
                <w:id w:val="1840197049"/>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1143C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WCL2-TPLND"/>
                <w:tag w:val="EWCL2-TPLND"/>
                <w:id w:val="2053564028"/>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WCL2-TPLNDRP"/>
            <w:tag w:val="EWCL2-TPLNDRP"/>
            <w:id w:val="-63433941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WCL2-TPLNDRU"/>
                <w:tag w:val="EWCL2-TPLNDRU"/>
                <w:id w:val="-2007889116"/>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1143C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WCLP-TPLND"/>
                <w:tag w:val="EWCLP-TPLND"/>
                <w:id w:val="-137299833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WCLP-TPLNDRP"/>
            <w:tag w:val="EWCLP-TPLNDRP"/>
            <w:id w:val="-214156427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WCLP-TPLNDRU"/>
                <w:tag w:val="EWCLP-TPLNDRU"/>
                <w:id w:val="198842677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1143CF">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1143CF">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FIL2-TPLND"/>
                <w:tag w:val="EFIL2-TPLND"/>
                <w:id w:val="552747291"/>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FIL2-TPLNDRP"/>
            <w:tag w:val="EFIL2-TPLNDRP"/>
            <w:id w:val="171948085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FIL2-TPLNDRU"/>
                <w:tag w:val="EFIL2-TPLNDRU"/>
                <w:id w:val="58910408"/>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F741D8" w:rsidRPr="00D42B27" w:rsidTr="001143CF">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F741D8" w:rsidRPr="00D42B27" w:rsidRDefault="00F26957" w:rsidP="00D42B27">
            <w:pPr>
              <w:spacing w:after="0"/>
              <w:jc w:val="center"/>
              <w:rPr>
                <w:sz w:val="24"/>
              </w:rPr>
            </w:pPr>
            <w:sdt>
              <w:sdtPr>
                <w:rPr>
                  <w:sz w:val="24"/>
                </w:rPr>
                <w:alias w:val="EFILP-TPLND"/>
                <w:tag w:val="EFILP-TPLND"/>
                <w:id w:val="-159318825"/>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sdt>
          <w:sdtPr>
            <w:rPr>
              <w:sz w:val="24"/>
            </w:rPr>
            <w:alias w:val="EFILP-TPLNDRP"/>
            <w:tag w:val="EFILP-TPLNDRP"/>
            <w:id w:val="-163963977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F741D8" w:rsidRPr="00D42B27" w:rsidRDefault="00F26957" w:rsidP="00D42B27">
            <w:pPr>
              <w:spacing w:after="0"/>
              <w:jc w:val="center"/>
              <w:rPr>
                <w:sz w:val="24"/>
              </w:rPr>
            </w:pPr>
            <w:sdt>
              <w:sdtPr>
                <w:rPr>
                  <w:sz w:val="24"/>
                </w:rPr>
                <w:alias w:val="EFILP-TPLNDRU"/>
                <w:tag w:val="EFILP-TPLNDRU"/>
                <w:id w:val="625202412"/>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bl>
    <w:p w:rsidR="00C572CC" w:rsidRPr="00F1428A" w:rsidRDefault="00C572CC" w:rsidP="00C572CC">
      <w:pPr>
        <w:rPr>
          <w:rFonts w:cs="Calibri"/>
          <w:sz w:val="14"/>
          <w:szCs w:val="18"/>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rsidTr="00DA3D9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C913D0">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C913D0">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DEQL2-TPLND"/>
                <w:tag w:val="DEQL2-TPLND"/>
                <w:id w:val="146399906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DEQL2-TPLNDRP"/>
            <w:tag w:val="DEQL2-TPLNDRP"/>
            <w:id w:val="1231416893"/>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2-TPLNDRU"/>
                <w:tag w:val="DEQL2-TPLNDRU"/>
                <w:id w:val="-173122814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TPLND"/>
                <w:tag w:val="DEQLP-TPLND"/>
                <w:id w:val="-202069126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DEQLP-TPLNDRP"/>
            <w:tag w:val="DEQLP-TPLNDRP"/>
            <w:id w:val="-18837783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TPLNDRU"/>
                <w:tag w:val="DEQLP-TPLNDRU"/>
                <w:id w:val="1940244724"/>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C92B9D" w:rsidTr="00C92B9D">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C92B9D" w:rsidRDefault="005B2CB1">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Equities </w:t>
            </w:r>
          </w:p>
        </w:tc>
        <w:tc>
          <w:tcPr>
            <w:tcW w:w="2160" w:type="dxa"/>
            <w:tcBorders>
              <w:top w:val="single" w:sz="4" w:space="0" w:color="008D7F"/>
              <w:left w:val="single" w:sz="4" w:space="0" w:color="008D7F"/>
              <w:bottom w:val="nil"/>
              <w:right w:val="single" w:sz="4" w:space="0" w:color="00685E"/>
            </w:tcBorders>
            <w:vAlign w:val="center"/>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92B9D" w:rsidRDefault="00C92B9D">
            <w:pPr>
              <w:spacing w:after="0"/>
              <w:jc w:val="center"/>
              <w:rPr>
                <w:sz w:val="24"/>
                <w:lang w:eastAsia="en-GB"/>
              </w:rPr>
            </w:pPr>
          </w:p>
        </w:tc>
      </w:tr>
      <w:tr w:rsidR="00C92B9D" w:rsidTr="00C92B9D">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lang w:val="en-US"/>
                </w:rPr>
                <w:id w:val="117207069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71634892"/>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10885561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r w:rsidR="00C92B9D" w:rsidTr="00C92B9D">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210622110"/>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89542921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703317703"/>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bl>
    <w:p w:rsidR="00506882" w:rsidRDefault="00506882" w:rsidP="00D42B27"/>
    <w:tbl>
      <w:tblPr>
        <w:tblW w:w="9617" w:type="dxa"/>
        <w:tblInd w:w="93" w:type="dxa"/>
        <w:tblLook w:val="04A0" w:firstRow="1" w:lastRow="0" w:firstColumn="1" w:lastColumn="0" w:noHBand="0" w:noVBand="1"/>
      </w:tblPr>
      <w:tblGrid>
        <w:gridCol w:w="447"/>
        <w:gridCol w:w="2870"/>
        <w:gridCol w:w="2160"/>
        <w:gridCol w:w="2070"/>
        <w:gridCol w:w="2070"/>
      </w:tblGrid>
      <w:tr w:rsidR="001143CF" w:rsidRPr="00D42B27" w:rsidTr="0070333A">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1143CF" w:rsidRPr="00D42B27" w:rsidRDefault="001143CF" w:rsidP="0070333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1143CF" w:rsidRPr="00D42B27" w:rsidRDefault="001143CF" w:rsidP="0070333A">
            <w:pPr>
              <w:spacing w:after="0" w:line="240" w:lineRule="auto"/>
              <w:jc w:val="center"/>
              <w:rPr>
                <w:rFonts w:eastAsia="Times New Roman" w:cs="Times New Roman"/>
                <w:b/>
                <w:bCs/>
                <w:color w:val="FFFFFF"/>
                <w:lang w:eastAsia="en-GB"/>
              </w:rPr>
            </w:pPr>
          </w:p>
        </w:tc>
      </w:tr>
      <w:tr w:rsidR="001143CF" w:rsidRPr="00D42B27" w:rsidTr="0070333A">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1143CF" w:rsidRPr="00D42B27" w:rsidRDefault="001143CF" w:rsidP="0070333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1143CF" w:rsidRPr="00D42B27" w:rsidRDefault="001143CF" w:rsidP="0070333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1143CF" w:rsidRPr="00D42B27" w:rsidRDefault="001143CF" w:rsidP="0070333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1143CF" w:rsidRPr="00D42B27" w:rsidRDefault="001143CF" w:rsidP="0070333A">
            <w:pPr>
              <w:spacing w:after="0"/>
              <w:jc w:val="center"/>
              <w:rPr>
                <w:b/>
                <w:sz w:val="18"/>
                <w:lang w:eastAsia="en-GB"/>
              </w:rPr>
            </w:pPr>
            <w:r w:rsidRPr="00D42B27">
              <w:rPr>
                <w:b/>
                <w:sz w:val="18"/>
                <w:lang w:eastAsia="en-GB"/>
              </w:rPr>
              <w:t>Restricted</w:t>
            </w:r>
            <w:r>
              <w:rPr>
                <w:b/>
                <w:sz w:val="18"/>
                <w:lang w:eastAsia="en-GB"/>
              </w:rPr>
              <w:t xml:space="preserve"> - Basic</w:t>
            </w:r>
          </w:p>
        </w:tc>
      </w:tr>
      <w:tr w:rsidR="001143CF" w:rsidRPr="00D42B27" w:rsidTr="0070333A">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1143CF" w:rsidRPr="00D42B27" w:rsidRDefault="001143CF" w:rsidP="0070333A">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Nordic ABM</w:t>
            </w:r>
          </w:p>
        </w:tc>
        <w:tc>
          <w:tcPr>
            <w:tcW w:w="2160" w:type="dxa"/>
            <w:tcBorders>
              <w:top w:val="single" w:sz="4" w:space="0" w:color="008D7F"/>
              <w:left w:val="single" w:sz="4" w:space="0" w:color="008D7F"/>
              <w:bottom w:val="nil"/>
              <w:right w:val="single" w:sz="4" w:space="0" w:color="00685E"/>
            </w:tcBorders>
            <w:vAlign w:val="center"/>
          </w:tcPr>
          <w:p w:rsidR="001143CF" w:rsidRPr="00D42B27" w:rsidRDefault="001143CF"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1143CF" w:rsidRPr="00D42B27" w:rsidRDefault="001143CF"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1143CF" w:rsidRPr="00D42B27" w:rsidRDefault="001143CF" w:rsidP="0070333A">
            <w:pPr>
              <w:spacing w:after="0"/>
              <w:jc w:val="center"/>
              <w:rPr>
                <w:sz w:val="24"/>
                <w:lang w:eastAsia="en-GB"/>
              </w:rPr>
            </w:pPr>
          </w:p>
        </w:tc>
      </w:tr>
      <w:tr w:rsidR="001143CF" w:rsidRPr="00D42B27" w:rsidTr="00D14479">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1143CF" w:rsidRPr="00D42B27" w:rsidRDefault="001143CF" w:rsidP="0070333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single" w:sz="2" w:space="0" w:color="00937F"/>
              <w:right w:val="single" w:sz="4" w:space="0" w:color="008D7F"/>
            </w:tcBorders>
            <w:vAlign w:val="center"/>
            <w:hideMark/>
          </w:tcPr>
          <w:p w:rsidR="001143CF" w:rsidRPr="00D42B27" w:rsidRDefault="001143CF" w:rsidP="0070333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2" w:space="0" w:color="00937F"/>
              <w:right w:val="single" w:sz="4" w:space="0" w:color="00685E"/>
            </w:tcBorders>
            <w:vAlign w:val="center"/>
          </w:tcPr>
          <w:p w:rsidR="001143CF"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lang w:val="en-US"/>
                </w:rPr>
                <w:alias w:val="DEQL2-TPLND"/>
                <w:tag w:val="DEQL2-TPLND"/>
                <w:id w:val="1229654068"/>
                <w14:checkbox>
                  <w14:checked w14:val="0"/>
                  <w14:checkedState w14:val="2612" w14:font="MS Gothic"/>
                  <w14:uncheckedState w14:val="2610" w14:font="MS Gothic"/>
                </w14:checkbox>
              </w:sdtPr>
              <w:sdtEndPr/>
              <w:sdtContent>
                <w:r w:rsidR="001143CF" w:rsidRPr="00D42B27">
                  <w:rPr>
                    <w:rFonts w:ascii="Segoe UI Symbol" w:hAnsi="Segoe UI Symbol" w:cs="Segoe UI Symbol"/>
                    <w:color w:val="000000"/>
                    <w:sz w:val="24"/>
                    <w:lang w:val="en-US"/>
                  </w:rPr>
                  <w:t>☐</w:t>
                </w:r>
              </w:sdtContent>
            </w:sdt>
          </w:p>
        </w:tc>
        <w:sdt>
          <w:sdtPr>
            <w:rPr>
              <w:rFonts w:cs="Calibri"/>
              <w:color w:val="000000"/>
              <w:sz w:val="24"/>
            </w:rPr>
            <w:alias w:val="DEQL2-TPLNDRP"/>
            <w:tag w:val="DEQL2-TPLNDRP"/>
            <w:id w:val="6021524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2" w:space="0" w:color="00937F"/>
                  <w:right w:val="single" w:sz="4" w:space="0" w:color="00685E"/>
                </w:tcBorders>
              </w:tcPr>
              <w:p w:rsidR="001143CF" w:rsidRPr="00D42B27" w:rsidRDefault="001143CF" w:rsidP="0070333A">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2" w:space="0" w:color="00937F"/>
              <w:right w:val="single" w:sz="4" w:space="0" w:color="008D7F"/>
            </w:tcBorders>
            <w:vAlign w:val="center"/>
          </w:tcPr>
          <w:p w:rsidR="001143CF"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rPr>
                <w:alias w:val="DEQL2-TPLNDRU"/>
                <w:tag w:val="DEQL2-TPLNDRU"/>
                <w:id w:val="-1459866578"/>
                <w14:checkbox>
                  <w14:checked w14:val="0"/>
                  <w14:checkedState w14:val="2612" w14:font="MS Gothic"/>
                  <w14:uncheckedState w14:val="2610" w14:font="MS Gothic"/>
                </w14:checkbox>
              </w:sdtPr>
              <w:sdtEndPr/>
              <w:sdtContent>
                <w:r w:rsidR="001143CF" w:rsidRPr="00D42B27">
                  <w:rPr>
                    <w:rFonts w:ascii="Segoe UI Symbol" w:hAnsi="Segoe UI Symbol" w:cs="Segoe UI Symbol"/>
                    <w:color w:val="000000"/>
                    <w:sz w:val="24"/>
                  </w:rPr>
                  <w:t>☐</w:t>
                </w:r>
              </w:sdtContent>
            </w:sdt>
          </w:p>
        </w:tc>
      </w:tr>
    </w:tbl>
    <w:p w:rsidR="001143CF" w:rsidRPr="00D42B27" w:rsidRDefault="001143CF" w:rsidP="00D42B27"/>
    <w:p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rsidTr="00DA3D9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rsidR="00D42B27" w:rsidRPr="00D42B27" w:rsidRDefault="00D42B27" w:rsidP="00DA3D98">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564812">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564812">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TPLND"/>
                <w:tag w:val="EQID-TPLND"/>
                <w:id w:val="200246780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TPLNDRP"/>
            <w:tag w:val="EQID-TPLNDRP"/>
            <w:id w:val="102644730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TPLNDRU"/>
                <w:tag w:val="EQID-TPLNDRU"/>
                <w:id w:val="22874070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TPLND"/>
                <w:tag w:val="EQIDLP-TPLND"/>
                <w:id w:val="-63117134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LP-TPLNDRP"/>
            <w:tag w:val="EQIDLP-TPLNDRP"/>
            <w:id w:val="-51662851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TPLNDRU"/>
                <w:tag w:val="EQIDLP-TPLNDRU"/>
                <w:id w:val="-203603022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48"/>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lastRenderedPageBreak/>
              <w:t>Euronext Commodity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DA3D9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TPLND"/>
                <w:tag w:val="COMD-TPLND"/>
                <w:id w:val="1886440153"/>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OMD-TPLNDRP"/>
            <w:tag w:val="COMD-TPLNDRP"/>
            <w:id w:val="518891105"/>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TPLNDRU"/>
                <w:tag w:val="COMD-TPLNDRU"/>
                <w:id w:val="1202527505"/>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r w:rsidR="00D42B27" w:rsidRPr="00D42B27" w:rsidTr="00DA3D9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TPLND"/>
                <w:tag w:val="COMLP-TPLND"/>
                <w:id w:val="143355629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LP-TPLNDRP"/>
            <w:tag w:val="COMLP-TPLNDRP"/>
            <w:id w:val="857463850"/>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TPLNDRU"/>
                <w:tag w:val="COMLP-TPLNDRU"/>
                <w:id w:val="-43482457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30"/>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Currency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DA3D98">
        <w:trPr>
          <w:trHeight w:val="257"/>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TPLND"/>
                <w:tag w:val="CURD-TPLND"/>
                <w:id w:val="223963736"/>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URD-TPLNDRP"/>
            <w:tag w:val="CURD-TPLNDRP"/>
            <w:id w:val="-1696465796"/>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TPLNDRU"/>
                <w:tag w:val="CURD-TPLNDRU"/>
                <w:id w:val="75254122"/>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r w:rsidR="00F741D8" w:rsidRPr="00D42B27" w:rsidTr="00DA3D98">
        <w:trPr>
          <w:trHeight w:val="27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TPLND"/>
                <w:tag w:val="CURLP-TPLND"/>
                <w:id w:val="-1410075227"/>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URLP-TPLNDRP"/>
            <w:tag w:val="CURLP-TPLNDRP"/>
            <w:id w:val="-208335702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TPLNDRU"/>
                <w:tag w:val="CURLP-TPLNDRU"/>
                <w:id w:val="401332962"/>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bl>
    <w:p w:rsidR="00D42B27" w:rsidRPr="00D42B27" w:rsidRDefault="00D42B27" w:rsidP="00D42B27"/>
    <w:p w:rsidR="00D42B27" w:rsidRPr="00D42B27" w:rsidRDefault="00D42B27" w:rsidP="00D42B27">
      <w:pPr>
        <w:tabs>
          <w:tab w:val="left" w:pos="1215"/>
        </w:tabs>
        <w:jc w:val="left"/>
        <w:rPr>
          <w:b/>
        </w:rPr>
      </w:pPr>
      <w:r w:rsidRPr="00D42B27">
        <w:rPr>
          <w:b/>
        </w:rPr>
        <w:t>EURONEXT APA</w:t>
      </w:r>
      <w:r w:rsidR="00C92B9D">
        <w:rPr>
          <w:b/>
        </w:rPr>
        <w:t xml:space="preserve"> AND OTHER</w:t>
      </w:r>
      <w:r w:rsidRPr="00D42B27">
        <w:rPr>
          <w:b/>
        </w:rPr>
        <w:t xml:space="preserve"> INFORMATION PRODUCTS</w:t>
      </w:r>
    </w:p>
    <w:tbl>
      <w:tblPr>
        <w:tblW w:w="9617" w:type="dxa"/>
        <w:tblInd w:w="93" w:type="dxa"/>
        <w:tblLook w:val="04A0" w:firstRow="1" w:lastRow="0" w:firstColumn="1" w:lastColumn="0" w:noHBand="0" w:noVBand="1"/>
      </w:tblPr>
      <w:tblGrid>
        <w:gridCol w:w="463"/>
        <w:gridCol w:w="2854"/>
        <w:gridCol w:w="2160"/>
        <w:gridCol w:w="2070"/>
        <w:gridCol w:w="2070"/>
      </w:tblGrid>
      <w:tr w:rsidR="00D42B27" w:rsidRPr="00D42B27" w:rsidTr="00DA3D9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564812">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564812">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APA Trades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23"/>
        </w:trPr>
        <w:tc>
          <w:tcPr>
            <w:tcW w:w="463"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5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ETR-TPLND"/>
                <w:tag w:val="EETR-TPLND"/>
                <w:id w:val="1093047890"/>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ETR-TPLNDRP"/>
            <w:tag w:val="EETR-TPLNDRP"/>
            <w:id w:val="84906446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ETR-TPLNDRU"/>
                <w:tag w:val="EETR-TPLNDRU"/>
                <w:id w:val="-96311955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21"/>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val="fr-FR" w:eastAsia="en-GB"/>
              </w:rPr>
            </w:pPr>
            <w:r w:rsidRPr="00D42B27">
              <w:rPr>
                <w:rFonts w:eastAsia="Times New Roman" w:cs="Times New Roman"/>
                <w:b/>
                <w:color w:val="000000"/>
                <w:sz w:val="18"/>
                <w:szCs w:val="18"/>
                <w:lang w:val="fr-FR" w:eastAsia="en-GB"/>
              </w:rPr>
              <w:t>Euronext APA (SI) Quotes</w:t>
            </w:r>
          </w:p>
        </w:tc>
        <w:tc>
          <w:tcPr>
            <w:tcW w:w="2160" w:type="dxa"/>
            <w:tcBorders>
              <w:top w:val="nil"/>
              <w:left w:val="single" w:sz="4" w:space="0" w:color="008D7F"/>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8D7F"/>
            </w:tcBorders>
          </w:tcPr>
          <w:p w:rsidR="00F741D8" w:rsidRPr="00D42B27" w:rsidRDefault="00F741D8" w:rsidP="00D42B27">
            <w:pPr>
              <w:spacing w:after="0"/>
              <w:jc w:val="center"/>
              <w:rPr>
                <w:rFonts w:cs="Calibri"/>
                <w:color w:val="000000"/>
                <w:sz w:val="24"/>
                <w:lang w:val="fr-FR"/>
              </w:rPr>
            </w:pPr>
          </w:p>
        </w:tc>
      </w:tr>
      <w:tr w:rsidR="00F741D8" w:rsidRPr="00D42B27" w:rsidTr="00DA3D98">
        <w:trPr>
          <w:trHeight w:val="210"/>
        </w:trPr>
        <w:tc>
          <w:tcPr>
            <w:tcW w:w="463" w:type="dxa"/>
            <w:tcBorders>
              <w:top w:val="single" w:sz="2" w:space="0" w:color="FFFFFF"/>
              <w:left w:val="single" w:sz="24" w:space="0" w:color="FFFFFF"/>
              <w:bottom w:val="nil"/>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val="fr-FR" w:eastAsia="en-GB"/>
              </w:rPr>
            </w:pPr>
            <w:r w:rsidRPr="00D42B27">
              <w:rPr>
                <w:rFonts w:eastAsia="Times New Roman" w:cs="Times New Roman"/>
                <w:color w:val="000000"/>
                <w:lang w:val="fr-FR" w:eastAsia="en-GB"/>
              </w:rPr>
              <w:t> </w:t>
            </w:r>
          </w:p>
        </w:tc>
        <w:tc>
          <w:tcPr>
            <w:tcW w:w="2854" w:type="dxa"/>
            <w:tcBorders>
              <w:top w:val="single" w:sz="2" w:space="0" w:color="FFFFFF"/>
              <w:left w:val="single" w:sz="24" w:space="0" w:color="FFFFFF"/>
              <w:bottom w:val="single" w:sz="4" w:space="0" w:color="408E86"/>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4" w:space="0" w:color="408E86"/>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APAQ-TPLND"/>
                <w:tag w:val="EAPAQ-TPLND"/>
                <w:id w:val="-562103502"/>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lang w:val="en-US"/>
                  </w:rPr>
                  <w:t>☐</w:t>
                </w:r>
              </w:sdtContent>
            </w:sdt>
          </w:p>
        </w:tc>
        <w:sdt>
          <w:sdtPr>
            <w:rPr>
              <w:rFonts w:cs="Calibri"/>
              <w:color w:val="000000"/>
              <w:sz w:val="24"/>
            </w:rPr>
            <w:alias w:val="EAPAQ-TPLNDRP"/>
            <w:tag w:val="EAPAQ-TPLNDRP"/>
            <w:id w:val="58063722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408E86"/>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408E86"/>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APAQ-TPLNDRU"/>
                <w:tag w:val="EAPAQ-TPLNDRU"/>
                <w:id w:val="-649292547"/>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bl>
    <w:p w:rsidR="00C92B9D" w:rsidRDefault="00C92B9D" w:rsidP="00D42B27"/>
    <w:p w:rsidR="00AD0179" w:rsidRPr="00D42B27" w:rsidRDefault="00AD0179" w:rsidP="00AD0179">
      <w:pPr>
        <w:tabs>
          <w:tab w:val="left" w:pos="1215"/>
        </w:tabs>
        <w:jc w:val="left"/>
        <w:rPr>
          <w:b/>
        </w:rPr>
      </w:pPr>
      <w:r w:rsidRPr="00174500">
        <w:rPr>
          <w:b/>
        </w:rPr>
        <w:t>NORDIC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AD0179" w:rsidRPr="00D42B27" w:rsidTr="00C572CC">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AD0179" w:rsidRPr="00D42B27" w:rsidRDefault="00AD0179" w:rsidP="00C572CC">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AD0179" w:rsidRPr="00D42B27" w:rsidRDefault="00AD0179" w:rsidP="00C572CC">
            <w:pPr>
              <w:spacing w:after="0" w:line="240" w:lineRule="auto"/>
              <w:jc w:val="center"/>
              <w:rPr>
                <w:rFonts w:eastAsia="Times New Roman" w:cs="Times New Roman"/>
                <w:b/>
                <w:bCs/>
                <w:color w:val="FFFFFF"/>
                <w:lang w:eastAsia="en-GB"/>
              </w:rPr>
            </w:pPr>
          </w:p>
        </w:tc>
      </w:tr>
      <w:tr w:rsidR="00AD0179" w:rsidRPr="00D42B27" w:rsidTr="00D14479">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AD0179" w:rsidRPr="00D42B27" w:rsidRDefault="00AD0179" w:rsidP="00C572CC">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AD0179" w:rsidRPr="00D42B27" w:rsidRDefault="00AD0179" w:rsidP="00C572CC">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AD0179" w:rsidRPr="00D42B27" w:rsidRDefault="00AD0179" w:rsidP="00C572CC">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AD0179" w:rsidRPr="00D42B27" w:rsidRDefault="00AD0179" w:rsidP="00C572CC">
            <w:pPr>
              <w:spacing w:after="0"/>
              <w:jc w:val="center"/>
              <w:rPr>
                <w:b/>
                <w:sz w:val="18"/>
                <w:lang w:eastAsia="en-GB"/>
              </w:rPr>
            </w:pPr>
            <w:r w:rsidRPr="00D42B27">
              <w:rPr>
                <w:b/>
                <w:sz w:val="18"/>
                <w:lang w:eastAsia="en-GB"/>
              </w:rPr>
              <w:t>Restricted</w:t>
            </w:r>
            <w:r>
              <w:rPr>
                <w:b/>
                <w:sz w:val="18"/>
                <w:lang w:eastAsia="en-GB"/>
              </w:rPr>
              <w:t xml:space="preserve"> - Basic</w:t>
            </w:r>
          </w:p>
        </w:tc>
      </w:tr>
      <w:tr w:rsidR="00AD0179" w:rsidRPr="00657543" w:rsidTr="00D14479">
        <w:trPr>
          <w:trHeight w:val="204"/>
        </w:trPr>
        <w:tc>
          <w:tcPr>
            <w:tcW w:w="3317" w:type="dxa"/>
            <w:tcBorders>
              <w:top w:val="single" w:sz="4" w:space="0" w:color="008D7F"/>
              <w:bottom w:val="single" w:sz="4" w:space="0" w:color="008D7F"/>
              <w:right w:val="single" w:sz="2" w:space="0" w:color="00937F"/>
            </w:tcBorders>
            <w:noWrap/>
            <w:vAlign w:val="center"/>
          </w:tcPr>
          <w:p w:rsidR="00AD0179" w:rsidRPr="000411EF" w:rsidRDefault="00AD0179" w:rsidP="00C572CC">
            <w:pPr>
              <w:spacing w:after="0"/>
              <w:jc w:val="left"/>
              <w:rPr>
                <w:b/>
                <w:sz w:val="18"/>
                <w:lang w:val="en-US" w:eastAsia="en-GB"/>
              </w:rPr>
            </w:pPr>
            <w:r>
              <w:rPr>
                <w:b/>
                <w:sz w:val="18"/>
                <w:lang w:val="en-US" w:eastAsia="en-GB"/>
              </w:rPr>
              <w:t>Vinx</w:t>
            </w:r>
            <w:r w:rsidRPr="000411EF">
              <w:rPr>
                <w:b/>
                <w:sz w:val="18"/>
                <w:lang w:val="en-US" w:eastAsia="en-GB"/>
              </w:rPr>
              <w:t xml:space="preserve"> All</w:t>
            </w:r>
          </w:p>
        </w:tc>
        <w:tc>
          <w:tcPr>
            <w:tcW w:w="2160" w:type="dxa"/>
            <w:tcBorders>
              <w:top w:val="single" w:sz="4" w:space="0" w:color="008D7F"/>
              <w:left w:val="single" w:sz="2" w:space="0" w:color="00937F"/>
              <w:bottom w:val="single" w:sz="4" w:space="0" w:color="008D7F"/>
              <w:right w:val="single" w:sz="4" w:space="0" w:color="008D7F"/>
            </w:tcBorders>
            <w:vAlign w:val="center"/>
          </w:tcPr>
          <w:p w:rsidR="00AD0179" w:rsidRPr="00657543" w:rsidRDefault="00F26957" w:rsidP="00C572CC">
            <w:pPr>
              <w:spacing w:after="0"/>
              <w:jc w:val="center"/>
              <w:rPr>
                <w:rFonts w:cs="Calibri"/>
                <w:sz w:val="24"/>
                <w:lang w:val="en-US"/>
              </w:rPr>
            </w:pPr>
            <w:sdt>
              <w:sdtPr>
                <w:rPr>
                  <w:rFonts w:cs="Calibri"/>
                  <w:sz w:val="24"/>
                  <w:lang w:val="en-US"/>
                </w:rPr>
                <w:id w:val="-246658092"/>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1309363165"/>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AD0179" w:rsidRPr="000411EF" w:rsidRDefault="00AD0179" w:rsidP="00C572CC">
                <w:pPr>
                  <w:spacing w:after="0"/>
                  <w:jc w:val="center"/>
                  <w:rPr>
                    <w:rFonts w:cs="Calibri"/>
                    <w:sz w:val="24"/>
                    <w:lang w:val="en-US"/>
                  </w:rPr>
                </w:pPr>
                <w:r>
                  <w:rPr>
                    <w:rFonts w:ascii="MS Gothic" w:eastAsia="MS Gothic" w:hAnsi="MS Gothic" w:cs="Calibri" w:hint="eastAsia"/>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AD0179" w:rsidRPr="000411EF" w:rsidRDefault="00F26957" w:rsidP="00C572CC">
            <w:pPr>
              <w:spacing w:after="0"/>
              <w:jc w:val="center"/>
              <w:rPr>
                <w:rFonts w:cs="Calibri"/>
                <w:sz w:val="24"/>
                <w:lang w:val="en-US"/>
              </w:rPr>
            </w:pPr>
            <w:sdt>
              <w:sdtPr>
                <w:rPr>
                  <w:rFonts w:cs="Calibri"/>
                  <w:sz w:val="24"/>
                </w:rPr>
                <w:id w:val="-1330358091"/>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rPr>
                  <w:t>☐</w:t>
                </w:r>
              </w:sdtContent>
            </w:sdt>
          </w:p>
        </w:tc>
      </w:tr>
      <w:tr w:rsidR="00AD0179" w:rsidRPr="00657543" w:rsidTr="00D14479">
        <w:trPr>
          <w:trHeight w:val="204"/>
        </w:trPr>
        <w:tc>
          <w:tcPr>
            <w:tcW w:w="3317" w:type="dxa"/>
            <w:tcBorders>
              <w:top w:val="single" w:sz="4" w:space="0" w:color="008D7F"/>
              <w:bottom w:val="single" w:sz="4" w:space="0" w:color="008D7F"/>
              <w:right w:val="single" w:sz="2" w:space="0" w:color="00937F"/>
            </w:tcBorders>
            <w:noWrap/>
            <w:vAlign w:val="center"/>
          </w:tcPr>
          <w:p w:rsidR="00AD0179" w:rsidRPr="00B6586D" w:rsidRDefault="00AD0179" w:rsidP="00C572CC">
            <w:pPr>
              <w:spacing w:after="0"/>
              <w:jc w:val="left"/>
              <w:rPr>
                <w:b/>
                <w:sz w:val="18"/>
                <w:lang w:val="en-US" w:eastAsia="en-GB"/>
              </w:rPr>
            </w:pPr>
            <w:r>
              <w:rPr>
                <w:b/>
                <w:sz w:val="18"/>
                <w:lang w:val="en-US" w:eastAsia="en-GB"/>
              </w:rPr>
              <w:t>Vinx</w:t>
            </w:r>
            <w:r w:rsidRPr="008722BB">
              <w:rPr>
                <w:b/>
                <w:sz w:val="18"/>
                <w:lang w:val="en-US" w:eastAsia="en-GB"/>
              </w:rPr>
              <w:t xml:space="preserve"> P</w:t>
            </w:r>
            <w:r>
              <w:rPr>
                <w:b/>
                <w:sz w:val="18"/>
                <w:lang w:val="en-US" w:eastAsia="en-GB"/>
              </w:rPr>
              <w:t>lus</w:t>
            </w:r>
          </w:p>
        </w:tc>
        <w:tc>
          <w:tcPr>
            <w:tcW w:w="2160" w:type="dxa"/>
            <w:tcBorders>
              <w:top w:val="single" w:sz="4" w:space="0" w:color="008D7F"/>
              <w:left w:val="single" w:sz="2" w:space="0" w:color="00937F"/>
              <w:bottom w:val="single" w:sz="4" w:space="0" w:color="008D7F"/>
              <w:right w:val="single" w:sz="4" w:space="0" w:color="008D7F"/>
            </w:tcBorders>
            <w:vAlign w:val="center"/>
          </w:tcPr>
          <w:p w:rsidR="00AD0179" w:rsidRDefault="00F26957" w:rsidP="00C572CC">
            <w:pPr>
              <w:spacing w:after="0"/>
              <w:jc w:val="center"/>
              <w:rPr>
                <w:rFonts w:cs="Calibri"/>
                <w:sz w:val="24"/>
                <w:lang w:val="en-US"/>
              </w:rPr>
            </w:pPr>
            <w:sdt>
              <w:sdtPr>
                <w:rPr>
                  <w:rFonts w:cs="Calibri"/>
                  <w:sz w:val="24"/>
                  <w:lang w:val="en-US"/>
                </w:rPr>
                <w:id w:val="1664438934"/>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1861428019"/>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AD0179" w:rsidRDefault="00AD0179" w:rsidP="00C572CC">
                <w:pPr>
                  <w:spacing w:after="0"/>
                  <w:jc w:val="center"/>
                  <w:rPr>
                    <w:rFonts w:cs="Calibri"/>
                    <w:sz w:val="24"/>
                  </w:rPr>
                </w:pPr>
                <w:r>
                  <w:rPr>
                    <w:rFonts w:ascii="MS Gothic" w:eastAsia="MS Gothic" w:hAnsi="MS Gothic" w:cs="Calibri" w:hint="eastAsia"/>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AD0179" w:rsidRDefault="00F26957" w:rsidP="00C572CC">
            <w:pPr>
              <w:spacing w:after="0"/>
              <w:jc w:val="center"/>
              <w:rPr>
                <w:rFonts w:cs="Calibri"/>
                <w:sz w:val="24"/>
              </w:rPr>
            </w:pPr>
            <w:sdt>
              <w:sdtPr>
                <w:rPr>
                  <w:rFonts w:cs="Calibri"/>
                  <w:sz w:val="24"/>
                </w:rPr>
                <w:id w:val="443430474"/>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rPr>
                  <w:t>☐</w:t>
                </w:r>
              </w:sdtContent>
            </w:sdt>
          </w:p>
        </w:tc>
      </w:tr>
    </w:tbl>
    <w:p w:rsidR="00AD0179" w:rsidRPr="00D42B27" w:rsidRDefault="00AD0179" w:rsidP="00D42B27"/>
    <w:p w:rsidR="00D42B27" w:rsidRPr="00DA3D98" w:rsidRDefault="00D42B27" w:rsidP="00D42B27">
      <w:pPr>
        <w:keepNext/>
        <w:pBdr>
          <w:top w:val="single" w:sz="8" w:space="3" w:color="008D7F"/>
        </w:pBdr>
        <w:spacing w:before="480" w:after="180" w:line="240" w:lineRule="auto"/>
        <w:jc w:val="left"/>
        <w:outlineLvl w:val="2"/>
        <w:rPr>
          <w:rFonts w:eastAsia="MS Gothic" w:cs="Times New Roman"/>
          <w:b/>
          <w:bCs/>
          <w:color w:val="008D7F"/>
          <w:sz w:val="26"/>
          <w:szCs w:val="26"/>
        </w:rPr>
      </w:pPr>
      <w:r w:rsidRPr="00DA3D98">
        <w:rPr>
          <w:rFonts w:eastAsia="MS Gothic" w:cs="Times New Roman"/>
          <w:b/>
          <w:bCs/>
          <w:color w:val="008D7F"/>
          <w:sz w:val="26"/>
          <w:szCs w:val="26"/>
        </w:rPr>
        <w:t>CATEGORY 4 NON-DISPLAY USE FEES: OTHER</w:t>
      </w:r>
    </w:p>
    <w:p w:rsidR="00D42B27" w:rsidRPr="00D42B27" w:rsidRDefault="00D42B27" w:rsidP="00D42B27"/>
    <w:p w:rsidR="00D42B27" w:rsidRPr="00D42B27" w:rsidRDefault="00D42B27" w:rsidP="00D42B27">
      <w:pPr>
        <w:tabs>
          <w:tab w:val="left" w:pos="1215"/>
        </w:tabs>
        <w:jc w:val="left"/>
        <w:rPr>
          <w:b/>
        </w:rPr>
      </w:pPr>
      <w:r w:rsidRPr="00D42B27">
        <w:rPr>
          <w:b/>
        </w:rPr>
        <w:t>EURONEXT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D42B27" w:rsidRPr="00D42B27" w:rsidTr="00DA3D98">
        <w:trPr>
          <w:trHeight w:val="144"/>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4" w:space="0" w:color="FFFFF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rsidTr="002318B6">
        <w:trPr>
          <w:trHeight w:val="331"/>
        </w:trPr>
        <w:tc>
          <w:tcPr>
            <w:tcW w:w="3317" w:type="dxa"/>
            <w:tcBorders>
              <w:top w:val="single" w:sz="4" w:space="0" w:color="008D7F"/>
              <w:left w:val="single" w:sz="4" w:space="0" w:color="008D7F"/>
              <w:bottom w:val="single" w:sz="4" w:space="0" w:color="008D7F"/>
              <w:right w:val="single" w:sz="24" w:space="0" w:color="FFFFFF"/>
            </w:tcBorders>
            <w:noWrap/>
            <w:vAlign w:val="center"/>
            <w:hideMark/>
          </w:tcPr>
          <w:p w:rsidR="00D42B27" w:rsidRPr="00D42B27" w:rsidRDefault="00D42B27" w:rsidP="00DA3D98">
            <w:pPr>
              <w:spacing w:after="0"/>
              <w:jc w:val="left"/>
              <w:rPr>
                <w:b/>
                <w:bCs/>
                <w:color w:val="FFFFFF"/>
                <w:sz w:val="24"/>
                <w:lang w:eastAsia="en-GB"/>
              </w:rPr>
            </w:pPr>
            <w:r w:rsidRPr="00D42B27">
              <w:rPr>
                <w:b/>
                <w:sz w:val="18"/>
                <w:lang w:eastAsia="en-GB"/>
              </w:rPr>
              <w:t>Euronext All Indices</w:t>
            </w:r>
          </w:p>
        </w:tc>
        <w:tc>
          <w:tcPr>
            <w:tcW w:w="2160" w:type="dxa"/>
            <w:tcBorders>
              <w:top w:val="single" w:sz="4" w:space="0" w:color="008D7F"/>
              <w:left w:val="single" w:sz="24" w:space="0" w:color="FFFFFF"/>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OUND"/>
                <w:tag w:val="EAI-OUND"/>
                <w:id w:val="-440913286"/>
                <w14:checkbox>
                  <w14:checked w14:val="0"/>
                  <w14:checkedState w14:val="2612" w14:font="MS Gothic"/>
                  <w14:uncheckedState w14:val="2610" w14:font="MS Gothic"/>
                </w14:checkbox>
              </w:sdtPr>
              <w:sdtEndPr/>
              <w:sdtContent>
                <w:r w:rsidR="00427F74">
                  <w:rPr>
                    <w:rFonts w:ascii="MS Gothic" w:eastAsia="MS Gothic" w:hAnsi="MS Gothic" w:cs="Calibri" w:hint="eastAsia"/>
                    <w:sz w:val="24"/>
                  </w:rPr>
                  <w:t>☐</w:t>
                </w:r>
              </w:sdtContent>
            </w:sdt>
          </w:p>
        </w:tc>
        <w:sdt>
          <w:sdtPr>
            <w:rPr>
              <w:rFonts w:cs="Calibri"/>
              <w:sz w:val="24"/>
            </w:rPr>
            <w:alias w:val="EAI-OUNDRP"/>
            <w:tag w:val="EAI-OUNDRP"/>
            <w:id w:val="723027447"/>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D42B27" w:rsidRPr="00D42B27" w:rsidRDefault="00D42B27" w:rsidP="00D42B27">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4" w:space="0" w:color="FFFFFF"/>
            </w:tcBorders>
            <w:vAlign w:val="center"/>
          </w:tcPr>
          <w:p w:rsidR="00D42B27" w:rsidRPr="00D42B27" w:rsidRDefault="00F26957" w:rsidP="00D42B27">
            <w:pPr>
              <w:spacing w:after="0"/>
              <w:jc w:val="center"/>
              <w:rPr>
                <w:rFonts w:ascii="MS Gothic" w:eastAsia="MS Gothic" w:hAnsi="MS Gothic"/>
                <w:sz w:val="24"/>
                <w:lang w:eastAsia="en-GB"/>
              </w:rPr>
            </w:pPr>
            <w:sdt>
              <w:sdtPr>
                <w:rPr>
                  <w:rFonts w:cs="Calibri"/>
                  <w:sz w:val="24"/>
                </w:rPr>
                <w:alias w:val="EAI-OUNDRU"/>
                <w:tag w:val="EAI-OUNDRU"/>
                <w:id w:val="-31885963"/>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D42B27" w:rsidRPr="00D42B27" w:rsidRDefault="00D42B27" w:rsidP="00D42B27">
      <w:pPr>
        <w:tabs>
          <w:tab w:val="left" w:pos="1215"/>
        </w:tabs>
        <w:jc w:val="left"/>
      </w:pPr>
    </w:p>
    <w:p w:rsidR="00D42B27" w:rsidRPr="00D42B27" w:rsidRDefault="00D42B27" w:rsidP="00D42B27">
      <w:pPr>
        <w:tabs>
          <w:tab w:val="left" w:pos="1215"/>
        </w:tabs>
        <w:jc w:val="left"/>
        <w:rPr>
          <w:b/>
        </w:rPr>
      </w:pPr>
      <w:r w:rsidRPr="00D42B27">
        <w:rPr>
          <w:b/>
        </w:rPr>
        <w:t>EURONEXT CASH INFORMATION PRODUCTS</w:t>
      </w:r>
    </w:p>
    <w:tbl>
      <w:tblPr>
        <w:tblW w:w="9602" w:type="dxa"/>
        <w:tblInd w:w="108" w:type="dxa"/>
        <w:tblLayout w:type="fixed"/>
        <w:tblLook w:val="04A0" w:firstRow="1" w:lastRow="0" w:firstColumn="1" w:lastColumn="0" w:noHBand="0" w:noVBand="1"/>
      </w:tblPr>
      <w:tblGrid>
        <w:gridCol w:w="468"/>
        <w:gridCol w:w="2834"/>
        <w:gridCol w:w="2160"/>
        <w:gridCol w:w="2070"/>
        <w:gridCol w:w="2070"/>
      </w:tblGrid>
      <w:tr w:rsidR="00D42B27" w:rsidRPr="00D42B27" w:rsidTr="00C71606">
        <w:trPr>
          <w:trHeight w:val="144"/>
        </w:trPr>
        <w:tc>
          <w:tcPr>
            <w:tcW w:w="3302"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C71606">
        <w:trPr>
          <w:trHeight w:val="344"/>
        </w:trPr>
        <w:tc>
          <w:tcPr>
            <w:tcW w:w="3302"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rsidTr="00C71606">
        <w:trPr>
          <w:trHeight w:val="315"/>
        </w:trPr>
        <w:tc>
          <w:tcPr>
            <w:tcW w:w="3302" w:type="dxa"/>
            <w:gridSpan w:val="2"/>
            <w:tcBorders>
              <w:top w:val="single" w:sz="4" w:space="0" w:color="008D7F"/>
              <w:left w:val="single" w:sz="4" w:space="0" w:color="008D7F"/>
              <w:bottom w:val="nil"/>
              <w:right w:val="single" w:sz="4" w:space="0" w:color="008D7F"/>
            </w:tcBorders>
            <w:shd w:val="clear" w:color="auto" w:fill="F2F2F2"/>
            <w:hideMark/>
          </w:tcPr>
          <w:p w:rsidR="00D42B27" w:rsidRPr="00D42B27" w:rsidRDefault="00D42B27" w:rsidP="00D42B27">
            <w:pPr>
              <w:spacing w:after="0" w:line="240" w:lineRule="auto"/>
              <w:jc w:val="left"/>
              <w:rPr>
                <w:rFonts w:eastAsia="Times New Roman" w:cs="Times New Roman"/>
                <w:b/>
                <w:bCs/>
                <w:color w:val="FFFFFF"/>
                <w:sz w:val="18"/>
                <w:szCs w:val="18"/>
                <w:lang w:eastAsia="en-GB"/>
              </w:rPr>
            </w:pPr>
            <w:r w:rsidRPr="00D42B27">
              <w:rPr>
                <w:b/>
                <w:sz w:val="18"/>
                <w:szCs w:val="18"/>
              </w:rPr>
              <w:t xml:space="preserve">Euronext Continental Cash </w:t>
            </w:r>
            <w:r w:rsidRPr="00D42B27">
              <w:rPr>
                <w:rFonts w:cs="Cambria"/>
                <w:b/>
                <w:sz w:val="18"/>
                <w:szCs w:val="18"/>
              </w:rPr>
              <w:t>(Consolidated Pack)</w:t>
            </w:r>
          </w:p>
        </w:tc>
        <w:tc>
          <w:tcPr>
            <w:tcW w:w="2160" w:type="dxa"/>
            <w:tcBorders>
              <w:top w:val="single" w:sz="4" w:space="0" w:color="008D7F"/>
              <w:left w:val="single" w:sz="4" w:space="0" w:color="008D7F"/>
              <w:bottom w:val="nil"/>
              <w:right w:val="single" w:sz="4" w:space="0" w:color="00685E"/>
            </w:tcBorders>
            <w:shd w:val="clear" w:color="auto" w:fill="F2F2F2"/>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shd w:val="clear" w:color="auto" w:fill="F2F2F2"/>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shd w:val="clear" w:color="auto" w:fill="F2F2F2"/>
            <w:vAlign w:val="center"/>
          </w:tcPr>
          <w:p w:rsidR="00D42B27" w:rsidRPr="00D42B27" w:rsidRDefault="00D42B27" w:rsidP="00D42B27">
            <w:pPr>
              <w:spacing w:after="0"/>
              <w:jc w:val="center"/>
              <w:rPr>
                <w:sz w:val="24"/>
                <w:lang w:eastAsia="en-GB"/>
              </w:rPr>
            </w:pPr>
          </w:p>
        </w:tc>
      </w:tr>
      <w:tr w:rsidR="00D42B27" w:rsidRPr="00D42B27" w:rsidTr="00C71606">
        <w:trPr>
          <w:trHeight w:val="304"/>
        </w:trPr>
        <w:tc>
          <w:tcPr>
            <w:tcW w:w="468" w:type="dxa"/>
            <w:tcBorders>
              <w:top w:val="nil"/>
              <w:left w:val="nil"/>
              <w:bottom w:val="single" w:sz="24" w:space="0" w:color="FFFFFF"/>
              <w:right w:val="nil"/>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ECB10-OUND"/>
                <w:tag w:val="ECB10-OUND"/>
                <w:id w:val="134705842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ECB10-OUNDRP"/>
            <w:tag w:val="ECB10-OUNDRP"/>
            <w:id w:val="-173890434"/>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0-OUNDRU"/>
                <w:tag w:val="ECB10-OUNDRU"/>
                <w:id w:val="135630815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C71606">
        <w:trPr>
          <w:trHeight w:val="323"/>
        </w:trPr>
        <w:tc>
          <w:tcPr>
            <w:tcW w:w="468" w:type="dxa"/>
            <w:tcBorders>
              <w:top w:val="single" w:sz="24" w:space="0" w:color="FFFFFF"/>
              <w:left w:val="nil"/>
              <w:bottom w:val="single" w:sz="24" w:space="0" w:color="FFFFFF"/>
              <w:right w:val="nil"/>
            </w:tcBorders>
            <w:shd w:val="clear" w:color="auto" w:fill="408E86"/>
            <w:noWrap/>
            <w:hideMark/>
          </w:tcPr>
          <w:p w:rsidR="00D42B27" w:rsidRPr="00D42B27" w:rsidRDefault="00D42B27" w:rsidP="00D42B27">
            <w:pPr>
              <w:rPr>
                <w:rFonts w:eastAsia="Times New Roman" w:cs="Times New Roman"/>
                <w:color w:val="000000"/>
                <w:lang w:eastAsia="en-GB"/>
              </w:rPr>
            </w:pPr>
          </w:p>
        </w:tc>
        <w:tc>
          <w:tcPr>
            <w:tcW w:w="2834" w:type="dxa"/>
            <w:tcBorders>
              <w:top w:val="nil"/>
              <w:left w:val="nil"/>
              <w:bottom w:val="nil"/>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1</w:t>
            </w:r>
          </w:p>
        </w:tc>
        <w:tc>
          <w:tcPr>
            <w:tcW w:w="2160" w:type="dxa"/>
            <w:tcBorders>
              <w:top w:val="nil"/>
              <w:left w:val="single" w:sz="4" w:space="0" w:color="008D7F"/>
              <w:bottom w:val="nil"/>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OUND"/>
                <w:tag w:val="ECB1-OUND"/>
                <w:id w:val="13831746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B1-OUNDRP"/>
            <w:tag w:val="ECB1-OUNDRP"/>
            <w:id w:val="-69667410"/>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B1-OUNDRU"/>
                <w:tag w:val="ECB1-OUNDRU"/>
                <w:id w:val="145860895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nil"/>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nil"/>
              <w:bottom w:val="single" w:sz="4" w:space="0" w:color="008D7F"/>
              <w:right w:val="single" w:sz="4" w:space="0" w:color="008D7F"/>
            </w:tcBorders>
            <w:shd w:val="clear" w:color="auto" w:fill="F2F2F2"/>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OUND"/>
                <w:tag w:val="ECLP-OUND"/>
                <w:id w:val="105322776"/>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CLP-OUNDRP"/>
            <w:tag w:val="ECLP-OUNDRP"/>
            <w:id w:val="-63265945"/>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shd w:val="clear" w:color="auto" w:fill="F2F2F2"/>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shd w:val="clear" w:color="auto" w:fill="F2F2F2"/>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CLP-OUNDRU"/>
                <w:tag w:val="ECLP-OUNDRU"/>
                <w:id w:val="-278802032"/>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C71606">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b/>
                <w:sz w:val="18"/>
                <w:szCs w:val="18"/>
              </w:rPr>
              <w:lastRenderedPageBreak/>
              <w:t>Euronext Continental Equities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QTL2-OUND"/>
                <w:tag w:val="EQTL2-OUND"/>
                <w:id w:val="2922264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QTL2-OUNDRP"/>
            <w:tag w:val="EQTL2-OUNDRP"/>
            <w:id w:val="1644390127"/>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QTL2-OUNDRU"/>
                <w:tag w:val="EQTL2-OUNDRU"/>
                <w:id w:val="-1666466278"/>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QTLP-OUND"/>
                <w:tag w:val="EQTLP-OUND"/>
                <w:id w:val="1283688261"/>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QTLP-OUNDRP"/>
            <w:tag w:val="EQTLP-OUNDRP"/>
            <w:id w:val="-170617637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QTLP-OUNDRU"/>
                <w:tag w:val="EQTLP-OUNDRU"/>
                <w:id w:val="-85888590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C71606">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Best of Book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RMFQ-OUND"/>
                <w:tag w:val="RMFQ-OUND"/>
                <w:id w:val="671147877"/>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RMFQ-OUNDRP"/>
            <w:tag w:val="RMFQ-OUNDRP"/>
            <w:id w:val="156344894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RMFQ-OUNDRU"/>
                <w:tag w:val="RMFQ-OUNDRU"/>
                <w:id w:val="2068144610"/>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D42B27" w:rsidP="00D42B27">
            <w:pPr>
              <w:spacing w:after="0"/>
              <w:jc w:val="center"/>
              <w:rPr>
                <w:sz w:val="18"/>
                <w:szCs w:val="18"/>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18"/>
                <w:szCs w:val="18"/>
                <w:lang w:eastAsia="en-GB"/>
              </w:rPr>
            </w:pPr>
            <w:r w:rsidRPr="00D42B27">
              <w:rPr>
                <w:sz w:val="18"/>
                <w:szCs w:val="18"/>
                <w:lang w:eastAsia="en-GB"/>
              </w:rPr>
              <w:t>N/A*</w:t>
            </w:r>
          </w:p>
        </w:tc>
        <w:tc>
          <w:tcPr>
            <w:tcW w:w="2070" w:type="dxa"/>
            <w:tcBorders>
              <w:top w:val="nil"/>
              <w:left w:val="single" w:sz="4" w:space="0" w:color="00685E"/>
              <w:bottom w:val="single" w:sz="4" w:space="0" w:color="008D7F"/>
              <w:right w:val="single" w:sz="4" w:space="0" w:color="008D7F"/>
            </w:tcBorders>
          </w:tcPr>
          <w:p w:rsidR="00D42B27" w:rsidRPr="00D42B27" w:rsidRDefault="00D42B27" w:rsidP="00D42B27">
            <w:pPr>
              <w:spacing w:after="0"/>
              <w:jc w:val="center"/>
              <w:rPr>
                <w:sz w:val="18"/>
                <w:szCs w:val="18"/>
              </w:rPr>
            </w:pPr>
            <w:r w:rsidRPr="00D42B27">
              <w:rPr>
                <w:sz w:val="18"/>
                <w:szCs w:val="18"/>
                <w:lang w:eastAsia="en-GB"/>
              </w:rPr>
              <w:t>N/A*</w:t>
            </w:r>
          </w:p>
        </w:tc>
      </w:tr>
      <w:tr w:rsidR="00F741D8" w:rsidRPr="00D42B27" w:rsidTr="00C71606">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sz w:val="18"/>
                <w:szCs w:val="18"/>
                <w:lang w:eastAsia="en-GB"/>
              </w:rPr>
            </w:pPr>
            <w:r w:rsidRPr="00D42B27">
              <w:rPr>
                <w:rFonts w:eastAsia="Times New Roman" w:cs="Times New Roman"/>
                <w:b/>
                <w:sz w:val="18"/>
                <w:szCs w:val="18"/>
                <w:lang w:eastAsia="en-GB"/>
              </w:rPr>
              <w:t>Euronext Block</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nil"/>
              <w:right w:val="single" w:sz="24" w:space="0" w:color="FFFFFF"/>
            </w:tcBorders>
            <w:shd w:val="clear" w:color="auto" w:fill="80B3A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single" w:sz="2" w:space="0" w:color="FFFFFF"/>
              <w:left w:val="single" w:sz="4" w:space="0" w:color="008D7F"/>
              <w:bottom w:val="single" w:sz="4" w:space="0" w:color="008D7F"/>
              <w:right w:val="single" w:sz="4" w:space="0" w:color="00685E"/>
            </w:tcBorders>
          </w:tcPr>
          <w:p w:rsidR="00F741D8" w:rsidRPr="00D42B27" w:rsidRDefault="00F26957" w:rsidP="00D42B27">
            <w:pPr>
              <w:spacing w:after="0"/>
              <w:jc w:val="center"/>
              <w:rPr>
                <w:sz w:val="24"/>
              </w:rPr>
            </w:pPr>
            <w:sdt>
              <w:sdtPr>
                <w:rPr>
                  <w:sz w:val="24"/>
                  <w:lang w:val="en-US"/>
                </w:rPr>
                <w:alias w:val="EBT-OUND"/>
                <w:tag w:val="EBT-OUND"/>
                <w:id w:val="-2065011356"/>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BT-OUNDRP"/>
            <w:tag w:val="EBT-OUNDRP"/>
            <w:id w:val="-314028264"/>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single" w:sz="4" w:space="0" w:color="008D7F"/>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single" w:sz="4" w:space="0" w:color="008D7F"/>
              <w:right w:val="single" w:sz="4" w:space="0" w:color="008D7F"/>
            </w:tcBorders>
          </w:tcPr>
          <w:p w:rsidR="00F741D8" w:rsidRPr="00D42B27" w:rsidRDefault="00F26957" w:rsidP="00D42B27">
            <w:pPr>
              <w:spacing w:after="0"/>
              <w:jc w:val="center"/>
              <w:rPr>
                <w:sz w:val="24"/>
              </w:rPr>
            </w:pPr>
            <w:sdt>
              <w:sdtPr>
                <w:rPr>
                  <w:sz w:val="24"/>
                </w:rPr>
                <w:alias w:val="EBT-OUNDRU"/>
                <w:tag w:val="EBT-OUNDRU"/>
                <w:id w:val="-552844770"/>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F741D8" w:rsidRPr="00D42B27" w:rsidTr="00C71606">
        <w:trPr>
          <w:trHeight w:val="323"/>
        </w:trPr>
        <w:tc>
          <w:tcPr>
            <w:tcW w:w="3302" w:type="dxa"/>
            <w:gridSpan w:val="2"/>
            <w:tcBorders>
              <w:top w:val="single" w:sz="4" w:space="0" w:color="008D7F"/>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ETFs and Funds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TFL2-OUND"/>
                <w:tag w:val="ETFL2-OUND"/>
                <w:id w:val="1994140589"/>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TFL2-OUNDRP"/>
            <w:tag w:val="ETFL2-OUNDRP"/>
            <w:id w:val="-1451466691"/>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TFL2-OUNDRU"/>
                <w:tag w:val="ETFL2-OUNDRU"/>
                <w:id w:val="-613744291"/>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TFLP-OUND"/>
                <w:tag w:val="ETFLP-OUND"/>
                <w:id w:val="-1665232993"/>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TFLP-OUNDRP"/>
            <w:tag w:val="ETFLP-OUNDRP"/>
            <w:id w:val="-175566208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TFLP-OUNDRU"/>
                <w:tag w:val="ETFLP-OUNDRU"/>
                <w:id w:val="591512848"/>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C71606">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Warrants and Certificates</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WCL2-OUND"/>
                <w:tag w:val="EWCL2-OUND"/>
                <w:id w:val="1461686490"/>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WCL2-OUNDRP"/>
            <w:tag w:val="EWCL2-OUNDRP"/>
            <w:id w:val="1968318440"/>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WCL2-OUNDRU"/>
                <w:tag w:val="EWCL2-OUNDRU"/>
                <w:id w:val="1727567841"/>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WCLP-OUND"/>
                <w:tag w:val="EWCLP-OUND"/>
                <w:id w:val="-491258270"/>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rPr>
            <w:alias w:val="EWCLP-OUNDRP"/>
            <w:tag w:val="EWCLP-OUNDRP"/>
            <w:id w:val="-60488111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rPr>
                </w:pPr>
                <w:r w:rsidRPr="00D42B27">
                  <w:rPr>
                    <w:rFonts w:ascii="Segoe UI Symbol" w:hAnsi="Segoe UI Symbol" w:cs="Segoe UI Symbol"/>
                    <w:sz w:val="24"/>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WCLP-OUNDRU"/>
                <w:tag w:val="EWCLP-OUNDRU"/>
                <w:id w:val="1551964444"/>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r w:rsidR="00F741D8" w:rsidRPr="00D42B27" w:rsidTr="00C71606">
        <w:trPr>
          <w:trHeight w:val="323"/>
        </w:trPr>
        <w:tc>
          <w:tcPr>
            <w:tcW w:w="3302" w:type="dxa"/>
            <w:gridSpan w:val="2"/>
            <w:tcBorders>
              <w:top w:val="nil"/>
              <w:left w:val="nil"/>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Fixed Income</w:t>
            </w:r>
          </w:p>
        </w:tc>
        <w:tc>
          <w:tcPr>
            <w:tcW w:w="2160" w:type="dxa"/>
            <w:tcBorders>
              <w:top w:val="nil"/>
              <w:left w:val="single" w:sz="4" w:space="0" w:color="008D7F"/>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single" w:sz="2" w:space="0" w:color="FFFFFF"/>
              <w:right w:val="single" w:sz="4" w:space="0" w:color="008D7F"/>
            </w:tcBorders>
            <w:vAlign w:val="center"/>
          </w:tcPr>
          <w:p w:rsidR="00F741D8" w:rsidRPr="00D42B27" w:rsidRDefault="00F741D8" w:rsidP="00D42B27">
            <w:pPr>
              <w:spacing w:after="0"/>
              <w:jc w:val="center"/>
              <w:rPr>
                <w:rFonts w:cs="Calibri"/>
                <w:color w:val="000000"/>
                <w:sz w:val="24"/>
              </w:rPr>
            </w:pPr>
          </w:p>
        </w:tc>
      </w:tr>
      <w:tr w:rsidR="00F741D8" w:rsidRPr="00D42B27" w:rsidTr="00C71606">
        <w:trPr>
          <w:trHeight w:val="323"/>
        </w:trPr>
        <w:tc>
          <w:tcPr>
            <w:tcW w:w="468" w:type="dxa"/>
            <w:tcBorders>
              <w:top w:val="single" w:sz="2" w:space="0" w:color="FFFFFF"/>
              <w:left w:val="nil"/>
              <w:bottom w:val="single" w:sz="24" w:space="0" w:color="FFFFFF"/>
              <w:right w:val="single" w:sz="24" w:space="0" w:color="FFFFFF"/>
            </w:tcBorders>
            <w:shd w:val="clear" w:color="auto" w:fill="00685E"/>
            <w:noWrap/>
            <w:vAlign w:val="bottom"/>
          </w:tcPr>
          <w:p w:rsidR="00F741D8" w:rsidRPr="00D42B27" w:rsidRDefault="00F741D8" w:rsidP="00D42B27">
            <w:pPr>
              <w:spacing w:after="0" w:line="240" w:lineRule="auto"/>
              <w:jc w:val="center"/>
              <w:rPr>
                <w:rFonts w:eastAsia="Times New Roman" w:cs="Times New Roman"/>
                <w:color w:val="000000"/>
                <w:lang w:eastAsia="en-GB"/>
              </w:rPr>
            </w:pPr>
          </w:p>
        </w:tc>
        <w:tc>
          <w:tcPr>
            <w:tcW w:w="2834"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single" w:sz="2" w:space="0" w:color="FFFFFF"/>
              <w:left w:val="single" w:sz="4" w:space="0" w:color="008D7F"/>
              <w:bottom w:val="nil"/>
              <w:right w:val="single" w:sz="4" w:space="0" w:color="00685E"/>
            </w:tcBorders>
          </w:tcPr>
          <w:p w:rsidR="00F741D8" w:rsidRPr="00D42B27" w:rsidRDefault="00F26957" w:rsidP="00D42B27">
            <w:pPr>
              <w:spacing w:after="0"/>
              <w:jc w:val="center"/>
              <w:rPr>
                <w:sz w:val="24"/>
              </w:rPr>
            </w:pPr>
            <w:sdt>
              <w:sdtPr>
                <w:rPr>
                  <w:sz w:val="24"/>
                  <w:lang w:val="en-US"/>
                </w:rPr>
                <w:alias w:val="EFIL2-OUND"/>
                <w:tag w:val="EFIL2-OUND"/>
                <w:id w:val="-108899034"/>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lang w:val="en-US"/>
                  </w:rPr>
                  <w:t>☐</w:t>
                </w:r>
              </w:sdtContent>
            </w:sdt>
          </w:p>
        </w:tc>
        <w:sdt>
          <w:sdtPr>
            <w:rPr>
              <w:sz w:val="24"/>
            </w:rPr>
            <w:alias w:val="EFIL2-OUNDRP"/>
            <w:tag w:val="EFIL2-OUNDRP"/>
            <w:id w:val="491765223"/>
            <w14:checkbox>
              <w14:checked w14:val="0"/>
              <w14:checkedState w14:val="2612" w14:font="MS Gothic"/>
              <w14:uncheckedState w14:val="2610" w14:font="MS Gothic"/>
            </w14:checkbox>
          </w:sdtPr>
          <w:sdtEndPr/>
          <w:sdtContent>
            <w:tc>
              <w:tcPr>
                <w:tcW w:w="2070" w:type="dxa"/>
                <w:tcBorders>
                  <w:top w:val="single" w:sz="2" w:space="0" w:color="FFFFFF"/>
                  <w:left w:val="single" w:sz="4" w:space="0" w:color="00685E"/>
                  <w:bottom w:val="nil"/>
                  <w:right w:val="single" w:sz="4" w:space="0" w:color="00685E"/>
                </w:tcBorders>
              </w:tcPr>
              <w:p w:rsidR="00F741D8" w:rsidRPr="00D42B27" w:rsidRDefault="00F741D8" w:rsidP="00D42B27">
                <w:pPr>
                  <w:spacing w:after="0"/>
                  <w:jc w:val="center"/>
                  <w:rPr>
                    <w:sz w:val="24"/>
                  </w:rPr>
                </w:pPr>
                <w:r w:rsidRPr="00D42B27">
                  <w:rPr>
                    <w:rFonts w:ascii="Segoe UI Symbol" w:hAnsi="Segoe UI Symbol" w:cs="Segoe UI Symbol"/>
                    <w:sz w:val="24"/>
                  </w:rPr>
                  <w:t>☐</w:t>
                </w:r>
              </w:p>
            </w:tc>
          </w:sdtContent>
        </w:sdt>
        <w:tc>
          <w:tcPr>
            <w:tcW w:w="2070" w:type="dxa"/>
            <w:tcBorders>
              <w:top w:val="single" w:sz="2" w:space="0" w:color="FFFFFF"/>
              <w:left w:val="single" w:sz="4" w:space="0" w:color="00685E"/>
              <w:bottom w:val="nil"/>
              <w:right w:val="single" w:sz="4" w:space="0" w:color="008D7F"/>
            </w:tcBorders>
          </w:tcPr>
          <w:p w:rsidR="00F741D8" w:rsidRPr="00D42B27" w:rsidRDefault="00F26957" w:rsidP="00D42B27">
            <w:pPr>
              <w:spacing w:after="0"/>
              <w:jc w:val="center"/>
              <w:rPr>
                <w:sz w:val="24"/>
              </w:rPr>
            </w:pPr>
            <w:sdt>
              <w:sdtPr>
                <w:rPr>
                  <w:sz w:val="24"/>
                </w:rPr>
                <w:alias w:val="EFIL2-OUNDRU"/>
                <w:tag w:val="EFIL2-OUNDRU"/>
                <w:id w:val="-92173423"/>
                <w14:checkbox>
                  <w14:checked w14:val="0"/>
                  <w14:checkedState w14:val="2612" w14:font="MS Gothic"/>
                  <w14:uncheckedState w14:val="2610" w14:font="MS Gothic"/>
                </w14:checkbox>
              </w:sdtPr>
              <w:sdtEndPr/>
              <w:sdtContent>
                <w:r w:rsidR="00F741D8" w:rsidRPr="00D42B27">
                  <w:rPr>
                    <w:rFonts w:ascii="Segoe UI Symbol" w:hAnsi="Segoe UI Symbol" w:cs="Segoe UI Symbol"/>
                    <w:sz w:val="24"/>
                  </w:rPr>
                  <w:t>☐</w:t>
                </w:r>
              </w:sdtContent>
            </w:sdt>
          </w:p>
        </w:tc>
      </w:tr>
      <w:tr w:rsidR="00D42B27" w:rsidRPr="00D42B27" w:rsidTr="00C71606">
        <w:trPr>
          <w:trHeight w:val="323"/>
        </w:trPr>
        <w:tc>
          <w:tcPr>
            <w:tcW w:w="468" w:type="dxa"/>
            <w:tcBorders>
              <w:top w:val="single" w:sz="24" w:space="0" w:color="FFFFFF"/>
              <w:left w:val="nil"/>
              <w:bottom w:val="single" w:sz="4" w:space="0" w:color="008D7F"/>
              <w:right w:val="single" w:sz="24" w:space="0" w:color="FFFFFF"/>
            </w:tcBorders>
            <w:shd w:val="clear" w:color="auto" w:fill="80B3AE"/>
            <w:noWrap/>
            <w:vAlign w:val="bottom"/>
          </w:tcPr>
          <w:p w:rsidR="00D42B27" w:rsidRPr="00D42B27" w:rsidRDefault="00D42B27" w:rsidP="00D42B27">
            <w:pPr>
              <w:spacing w:after="0" w:line="240" w:lineRule="auto"/>
              <w:jc w:val="center"/>
              <w:rPr>
                <w:rFonts w:eastAsia="Times New Roman" w:cs="Times New Roman"/>
                <w:color w:val="000000"/>
                <w:lang w:eastAsia="en-GB"/>
              </w:rPr>
            </w:pPr>
          </w:p>
        </w:tc>
        <w:tc>
          <w:tcPr>
            <w:tcW w:w="283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tcPr>
          <w:p w:rsidR="00D42B27" w:rsidRPr="00D42B27" w:rsidRDefault="00F26957" w:rsidP="00D42B27">
            <w:pPr>
              <w:spacing w:after="0"/>
              <w:jc w:val="center"/>
              <w:rPr>
                <w:sz w:val="24"/>
              </w:rPr>
            </w:pPr>
            <w:sdt>
              <w:sdtPr>
                <w:rPr>
                  <w:sz w:val="24"/>
                </w:rPr>
                <w:alias w:val="EFILP-OUND"/>
                <w:tag w:val="EFILP-OUND"/>
                <w:id w:val="-1669004337"/>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sdt>
          <w:sdtPr>
            <w:rPr>
              <w:sz w:val="24"/>
              <w:lang w:val="en-US"/>
            </w:rPr>
            <w:alias w:val="EFILP-OUNDRP"/>
            <w:tag w:val="EFILP-OUNDRP"/>
            <w:id w:val="123951734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sz w:val="24"/>
                    <w:lang w:val="en-US"/>
                  </w:rPr>
                </w:pPr>
                <w:r w:rsidRPr="00D42B27">
                  <w:rPr>
                    <w:rFonts w:ascii="Segoe UI Symbol" w:hAnsi="Segoe UI Symbol" w:cs="Segoe UI Symbol"/>
                    <w:sz w:val="24"/>
                    <w:lang w:val="en-US"/>
                  </w:rPr>
                  <w:t>☐</w:t>
                </w:r>
              </w:p>
            </w:tc>
          </w:sdtContent>
        </w:sdt>
        <w:tc>
          <w:tcPr>
            <w:tcW w:w="2070" w:type="dxa"/>
            <w:tcBorders>
              <w:top w:val="nil"/>
              <w:left w:val="single" w:sz="4" w:space="0" w:color="00685E"/>
              <w:bottom w:val="single" w:sz="4" w:space="0" w:color="008D7F"/>
              <w:right w:val="single" w:sz="4" w:space="0" w:color="008D7F"/>
            </w:tcBorders>
          </w:tcPr>
          <w:p w:rsidR="00D42B27" w:rsidRPr="00D42B27" w:rsidRDefault="00F26957" w:rsidP="00D42B27">
            <w:pPr>
              <w:spacing w:after="0"/>
              <w:jc w:val="center"/>
              <w:rPr>
                <w:sz w:val="24"/>
              </w:rPr>
            </w:pPr>
            <w:sdt>
              <w:sdtPr>
                <w:rPr>
                  <w:sz w:val="24"/>
                </w:rPr>
                <w:alias w:val="EFILP-OUNDRU"/>
                <w:tag w:val="EFILP-OUNDRU"/>
                <w:id w:val="1614556416"/>
                <w14:checkbox>
                  <w14:checked w14:val="0"/>
                  <w14:checkedState w14:val="2612" w14:font="MS Gothic"/>
                  <w14:uncheckedState w14:val="2610" w14:font="MS Gothic"/>
                </w14:checkbox>
              </w:sdtPr>
              <w:sdtEndPr/>
              <w:sdtContent>
                <w:r w:rsidR="00D42B27" w:rsidRPr="00D42B27">
                  <w:rPr>
                    <w:rFonts w:ascii="Segoe UI Symbol" w:hAnsi="Segoe UI Symbol" w:cs="Segoe UI Symbol"/>
                    <w:sz w:val="24"/>
                  </w:rPr>
                  <w:t>☐</w:t>
                </w:r>
              </w:sdtContent>
            </w:sdt>
          </w:p>
        </w:tc>
      </w:tr>
    </w:tbl>
    <w:p w:rsidR="00943654" w:rsidRDefault="00C572CC" w:rsidP="00D42B27">
      <w:pPr>
        <w:rPr>
          <w:sz w:val="14"/>
          <w:szCs w:val="14"/>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tbl>
      <w:tblPr>
        <w:tblW w:w="9617" w:type="dxa"/>
        <w:tblInd w:w="93" w:type="dxa"/>
        <w:tblLook w:val="04A0" w:firstRow="1" w:lastRow="0" w:firstColumn="1" w:lastColumn="0" w:noHBand="0" w:noVBand="1"/>
      </w:tblPr>
      <w:tblGrid>
        <w:gridCol w:w="447"/>
        <w:gridCol w:w="2870"/>
        <w:gridCol w:w="2160"/>
        <w:gridCol w:w="2070"/>
        <w:gridCol w:w="2070"/>
      </w:tblGrid>
      <w:tr w:rsidR="00D42B27" w:rsidRPr="00D42B27" w:rsidTr="00DA3D98">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rsidR="00D42B27" w:rsidRPr="00D42B27" w:rsidRDefault="00D42B27" w:rsidP="00DA3D98">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Dublin Equities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lang w:val="en-US"/>
                </w:rPr>
                <w:alias w:val="DEQL2-OUND"/>
                <w:tag w:val="DEQL2-OUND"/>
                <w:id w:val="-170875936"/>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lang w:val="en-US"/>
                  </w:rPr>
                  <w:t>☐</w:t>
                </w:r>
              </w:sdtContent>
            </w:sdt>
          </w:p>
        </w:tc>
        <w:sdt>
          <w:sdtPr>
            <w:rPr>
              <w:rFonts w:cs="Calibri"/>
              <w:color w:val="000000"/>
              <w:sz w:val="24"/>
            </w:rPr>
            <w:alias w:val="DEQL2-OUNDRP"/>
            <w:tag w:val="DEQL2-OUNDRP"/>
            <w:id w:val="48181065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2-OUNDRU"/>
                <w:tag w:val="DEQL2-OUNDRU"/>
                <w:id w:val="818230081"/>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OUND"/>
                <w:tag w:val="DEQLP-OUND"/>
                <w:id w:val="-1789110786"/>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DEQLP-OUNDRP"/>
            <w:tag w:val="DEQLP-OUNDRP"/>
            <w:id w:val="-1686517954"/>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DEQLP-OUNDRU"/>
                <w:tag w:val="DEQLP-OUNDRU"/>
                <w:id w:val="1501083772"/>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C92B9D" w:rsidTr="00C92B9D">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C92B9D" w:rsidRDefault="005B2CB1">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 xml:space="preserve">Oslo Børs Equities </w:t>
            </w:r>
          </w:p>
        </w:tc>
        <w:tc>
          <w:tcPr>
            <w:tcW w:w="2160" w:type="dxa"/>
            <w:tcBorders>
              <w:top w:val="single" w:sz="4" w:space="0" w:color="008D7F"/>
              <w:left w:val="single" w:sz="4" w:space="0" w:color="008D7F"/>
              <w:bottom w:val="nil"/>
              <w:right w:val="single" w:sz="4" w:space="0" w:color="00685E"/>
            </w:tcBorders>
            <w:vAlign w:val="center"/>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92B9D" w:rsidRDefault="00C92B9D">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92B9D" w:rsidRDefault="00C92B9D">
            <w:pPr>
              <w:spacing w:after="0"/>
              <w:jc w:val="center"/>
              <w:rPr>
                <w:sz w:val="24"/>
                <w:lang w:eastAsia="en-GB"/>
              </w:rPr>
            </w:pPr>
          </w:p>
        </w:tc>
      </w:tr>
      <w:tr w:rsidR="00C92B9D" w:rsidTr="00C92B9D">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single" w:sz="2" w:space="0" w:color="FFFFFF"/>
              <w:left w:val="single" w:sz="24" w:space="0" w:color="FFFFFF"/>
              <w:bottom w:val="nil"/>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lang w:val="en-US"/>
                </w:rPr>
                <w:id w:val="-33453782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5751941"/>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765273436"/>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r w:rsidR="00C92B9D" w:rsidTr="00C92B9D">
        <w:trPr>
          <w:trHeight w:val="323"/>
        </w:trPr>
        <w:tc>
          <w:tcPr>
            <w:tcW w:w="447"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C92B9D" w:rsidRDefault="00C92B9D">
            <w:pPr>
              <w:spacing w:after="0" w:line="240" w:lineRule="auto"/>
              <w:jc w:val="center"/>
              <w:rPr>
                <w:rFonts w:eastAsia="Times New Roman" w:cs="Times New Roman"/>
                <w:color w:val="000000"/>
                <w:lang w:eastAsia="en-GB"/>
              </w:rPr>
            </w:pPr>
            <w:r>
              <w:rPr>
                <w:rFonts w:eastAsia="Times New Roman" w:cs="Times New Roman"/>
                <w:color w:val="000000"/>
                <w:lang w:eastAsia="en-GB"/>
              </w:rPr>
              <w:t> </w:t>
            </w:r>
          </w:p>
        </w:tc>
        <w:tc>
          <w:tcPr>
            <w:tcW w:w="2870" w:type="dxa"/>
            <w:tcBorders>
              <w:top w:val="nil"/>
              <w:left w:val="single" w:sz="24" w:space="0" w:color="FFFFFF"/>
              <w:bottom w:val="single" w:sz="4" w:space="0" w:color="008D7F"/>
              <w:right w:val="single" w:sz="4" w:space="0" w:color="008D7F"/>
            </w:tcBorders>
            <w:vAlign w:val="center"/>
            <w:hideMark/>
          </w:tcPr>
          <w:p w:rsidR="00C92B9D" w:rsidRDefault="00C92B9D">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205503772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sdt>
          <w:sdtPr>
            <w:rPr>
              <w:rFonts w:cs="Calibri"/>
              <w:color w:val="000000"/>
              <w:sz w:val="24"/>
            </w:rPr>
            <w:id w:val="114161460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hideMark/>
              </w:tcPr>
              <w:p w:rsidR="00C92B9D" w:rsidRDefault="00C92B9D">
                <w:pPr>
                  <w:spacing w:after="0"/>
                  <w:jc w:val="center"/>
                  <w:rPr>
                    <w:rFonts w:cs="Calibri"/>
                    <w:color w:val="000000"/>
                    <w:sz w:val="24"/>
                  </w:rPr>
                </w:pPr>
                <w:r>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hideMark/>
          </w:tcPr>
          <w:p w:rsidR="00C92B9D" w:rsidRDefault="00F26957">
            <w:pPr>
              <w:spacing w:after="0"/>
              <w:jc w:val="center"/>
              <w:rPr>
                <w:rFonts w:ascii="MS Gothic" w:eastAsia="MS Gothic" w:hAnsi="MS Gothic"/>
                <w:color w:val="000000"/>
                <w:sz w:val="24"/>
                <w:lang w:eastAsia="en-GB"/>
              </w:rPr>
            </w:pPr>
            <w:sdt>
              <w:sdtPr>
                <w:rPr>
                  <w:rFonts w:cs="Calibri"/>
                  <w:color w:val="000000"/>
                  <w:sz w:val="24"/>
                </w:rPr>
                <w:id w:val="-1505809847"/>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4"/>
                    <w:lang w:val="en-US"/>
                  </w:rPr>
                  <w:t>☐</w:t>
                </w:r>
              </w:sdtContent>
            </w:sdt>
          </w:p>
        </w:tc>
      </w:tr>
    </w:tbl>
    <w:p w:rsidR="00506882" w:rsidRDefault="00506882" w:rsidP="00D42B27"/>
    <w:tbl>
      <w:tblPr>
        <w:tblW w:w="9617" w:type="dxa"/>
        <w:tblInd w:w="93" w:type="dxa"/>
        <w:tblLook w:val="04A0" w:firstRow="1" w:lastRow="0" w:firstColumn="1" w:lastColumn="0" w:noHBand="0" w:noVBand="1"/>
      </w:tblPr>
      <w:tblGrid>
        <w:gridCol w:w="447"/>
        <w:gridCol w:w="2870"/>
        <w:gridCol w:w="2160"/>
        <w:gridCol w:w="2070"/>
        <w:gridCol w:w="2070"/>
      </w:tblGrid>
      <w:tr w:rsidR="00C71606" w:rsidRPr="00D42B27" w:rsidTr="0070333A">
        <w:trPr>
          <w:trHeight w:val="20"/>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C71606" w:rsidRPr="00D42B27" w:rsidRDefault="00C71606" w:rsidP="0070333A">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vAlign w:val="center"/>
          </w:tcPr>
          <w:p w:rsidR="00C71606" w:rsidRPr="00D42B27" w:rsidRDefault="00C71606" w:rsidP="0070333A">
            <w:pPr>
              <w:spacing w:after="0" w:line="240" w:lineRule="auto"/>
              <w:jc w:val="center"/>
              <w:rPr>
                <w:rFonts w:eastAsia="Times New Roman" w:cs="Times New Roman"/>
                <w:b/>
                <w:bCs/>
                <w:color w:val="FFFFFF"/>
                <w:lang w:eastAsia="en-GB"/>
              </w:rPr>
            </w:pPr>
          </w:p>
        </w:tc>
      </w:tr>
      <w:tr w:rsidR="00C71606" w:rsidRPr="00D42B27" w:rsidTr="0070333A">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C71606" w:rsidRPr="00D42B27" w:rsidRDefault="00C71606" w:rsidP="0070333A">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C71606" w:rsidRPr="00D42B27" w:rsidRDefault="00C71606" w:rsidP="0070333A">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C71606" w:rsidRPr="00D42B27" w:rsidRDefault="00C71606" w:rsidP="0070333A">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C71606" w:rsidRPr="00D42B27" w:rsidRDefault="00C71606" w:rsidP="0070333A">
            <w:pPr>
              <w:spacing w:after="0"/>
              <w:jc w:val="center"/>
              <w:rPr>
                <w:b/>
                <w:sz w:val="18"/>
                <w:lang w:eastAsia="en-GB"/>
              </w:rPr>
            </w:pPr>
            <w:r w:rsidRPr="00D42B27">
              <w:rPr>
                <w:b/>
                <w:sz w:val="18"/>
                <w:lang w:eastAsia="en-GB"/>
              </w:rPr>
              <w:t>Restricted</w:t>
            </w:r>
            <w:r>
              <w:rPr>
                <w:b/>
                <w:sz w:val="18"/>
                <w:lang w:eastAsia="en-GB"/>
              </w:rPr>
              <w:t xml:space="preserve"> - Basic</w:t>
            </w:r>
          </w:p>
        </w:tc>
      </w:tr>
      <w:tr w:rsidR="00C71606" w:rsidRPr="00D42B27" w:rsidTr="00C71606">
        <w:trPr>
          <w:trHeight w:val="213"/>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C71606" w:rsidRPr="00D42B27" w:rsidRDefault="00C71606" w:rsidP="0070333A">
            <w:pPr>
              <w:spacing w:after="0" w:line="240" w:lineRule="auto"/>
              <w:jc w:val="left"/>
              <w:rPr>
                <w:rFonts w:eastAsia="Times New Roman" w:cs="Times New Roman"/>
                <w:b/>
                <w:bCs/>
                <w:color w:val="FFFFFF"/>
                <w:lang w:eastAsia="en-GB"/>
              </w:rPr>
            </w:pPr>
            <w:r>
              <w:rPr>
                <w:rFonts w:eastAsia="Times New Roman" w:cs="Times New Roman"/>
                <w:b/>
                <w:color w:val="000000"/>
                <w:sz w:val="18"/>
                <w:szCs w:val="18"/>
                <w:lang w:eastAsia="en-GB"/>
              </w:rPr>
              <w:t>Nordic ABM</w:t>
            </w:r>
          </w:p>
        </w:tc>
        <w:tc>
          <w:tcPr>
            <w:tcW w:w="2160" w:type="dxa"/>
            <w:tcBorders>
              <w:top w:val="single" w:sz="4" w:space="0" w:color="008D7F"/>
              <w:left w:val="single" w:sz="4" w:space="0" w:color="008D7F"/>
              <w:bottom w:val="nil"/>
              <w:right w:val="single" w:sz="4" w:space="0" w:color="00685E"/>
            </w:tcBorders>
            <w:vAlign w:val="center"/>
          </w:tcPr>
          <w:p w:rsidR="00C71606" w:rsidRPr="00D42B27" w:rsidRDefault="00C71606"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C71606" w:rsidRPr="00D42B27" w:rsidRDefault="00C71606" w:rsidP="0070333A">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C71606" w:rsidRPr="00D42B27" w:rsidRDefault="00C71606" w:rsidP="0070333A">
            <w:pPr>
              <w:spacing w:after="0"/>
              <w:jc w:val="center"/>
              <w:rPr>
                <w:sz w:val="24"/>
                <w:lang w:eastAsia="en-GB"/>
              </w:rPr>
            </w:pPr>
          </w:p>
        </w:tc>
      </w:tr>
      <w:tr w:rsidR="00C71606" w:rsidRPr="00D42B27" w:rsidTr="00C71606">
        <w:trPr>
          <w:trHeight w:val="304"/>
        </w:trPr>
        <w:tc>
          <w:tcPr>
            <w:tcW w:w="447"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C71606" w:rsidRPr="00D42B27" w:rsidRDefault="00C71606" w:rsidP="0070333A">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0" w:type="dxa"/>
            <w:tcBorders>
              <w:top w:val="single" w:sz="2" w:space="0" w:color="FFFFFF"/>
              <w:left w:val="single" w:sz="24" w:space="0" w:color="FFFFFF"/>
              <w:bottom w:val="single" w:sz="2" w:space="0" w:color="00937F"/>
              <w:right w:val="single" w:sz="4" w:space="0" w:color="008D7F"/>
            </w:tcBorders>
            <w:vAlign w:val="center"/>
            <w:hideMark/>
          </w:tcPr>
          <w:p w:rsidR="00C71606" w:rsidRPr="00D42B27" w:rsidRDefault="00C71606" w:rsidP="0070333A">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2" w:space="0" w:color="00937F"/>
              <w:right w:val="single" w:sz="4" w:space="0" w:color="00685E"/>
            </w:tcBorders>
            <w:vAlign w:val="center"/>
          </w:tcPr>
          <w:p w:rsidR="00C71606"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lang w:val="en-US"/>
                </w:rPr>
                <w:alias w:val="DEQL2-OUND"/>
                <w:tag w:val="DEQL2-OUND"/>
                <w:id w:val="1766185593"/>
                <w14:checkbox>
                  <w14:checked w14:val="0"/>
                  <w14:checkedState w14:val="2612" w14:font="MS Gothic"/>
                  <w14:uncheckedState w14:val="2610" w14:font="MS Gothic"/>
                </w14:checkbox>
              </w:sdtPr>
              <w:sdtEndPr/>
              <w:sdtContent>
                <w:r w:rsidR="00C71606" w:rsidRPr="00D42B27">
                  <w:rPr>
                    <w:rFonts w:ascii="Segoe UI Symbol" w:hAnsi="Segoe UI Symbol" w:cs="Segoe UI Symbol"/>
                    <w:color w:val="000000"/>
                    <w:sz w:val="24"/>
                    <w:lang w:val="en-US"/>
                  </w:rPr>
                  <w:t>☐</w:t>
                </w:r>
              </w:sdtContent>
            </w:sdt>
          </w:p>
        </w:tc>
        <w:sdt>
          <w:sdtPr>
            <w:rPr>
              <w:rFonts w:cs="Calibri"/>
              <w:color w:val="000000"/>
              <w:sz w:val="24"/>
            </w:rPr>
            <w:alias w:val="DEQL2-OUNDRP"/>
            <w:tag w:val="DEQL2-OUNDRP"/>
            <w:id w:val="-1329053232"/>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2" w:space="0" w:color="00937F"/>
                  <w:right w:val="single" w:sz="4" w:space="0" w:color="00685E"/>
                </w:tcBorders>
              </w:tcPr>
              <w:p w:rsidR="00C71606" w:rsidRPr="00D42B27" w:rsidRDefault="00C71606" w:rsidP="0070333A">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2" w:space="0" w:color="00937F"/>
              <w:right w:val="single" w:sz="4" w:space="0" w:color="008D7F"/>
            </w:tcBorders>
            <w:vAlign w:val="center"/>
          </w:tcPr>
          <w:p w:rsidR="00C71606" w:rsidRPr="00D42B27" w:rsidRDefault="00F26957" w:rsidP="0070333A">
            <w:pPr>
              <w:spacing w:after="0"/>
              <w:jc w:val="center"/>
              <w:rPr>
                <w:rFonts w:ascii="MS Gothic" w:eastAsia="MS Gothic" w:hAnsi="MS Gothic"/>
                <w:color w:val="000000"/>
                <w:sz w:val="24"/>
                <w:lang w:eastAsia="en-GB"/>
              </w:rPr>
            </w:pPr>
            <w:sdt>
              <w:sdtPr>
                <w:rPr>
                  <w:rFonts w:cs="Calibri"/>
                  <w:color w:val="000000"/>
                  <w:sz w:val="24"/>
                </w:rPr>
                <w:alias w:val="DEQL2-OUNDRU"/>
                <w:tag w:val="DEQL2-OUNDRU"/>
                <w:id w:val="207700664"/>
                <w14:checkbox>
                  <w14:checked w14:val="0"/>
                  <w14:checkedState w14:val="2612" w14:font="MS Gothic"/>
                  <w14:uncheckedState w14:val="2610" w14:font="MS Gothic"/>
                </w14:checkbox>
              </w:sdtPr>
              <w:sdtEndPr/>
              <w:sdtContent>
                <w:r w:rsidR="00C71606" w:rsidRPr="00D42B27">
                  <w:rPr>
                    <w:rFonts w:ascii="Segoe UI Symbol" w:hAnsi="Segoe UI Symbol" w:cs="Segoe UI Symbol"/>
                    <w:color w:val="000000"/>
                    <w:sz w:val="24"/>
                  </w:rPr>
                  <w:t>☐</w:t>
                </w:r>
              </w:sdtContent>
            </w:sdt>
          </w:p>
        </w:tc>
      </w:tr>
    </w:tbl>
    <w:p w:rsidR="00C71606" w:rsidRPr="00D42B27" w:rsidRDefault="00C71606" w:rsidP="00D42B27"/>
    <w:p w:rsidR="00D42B27" w:rsidRPr="00D42B27" w:rsidRDefault="00D42B27" w:rsidP="00D42B27">
      <w:pPr>
        <w:tabs>
          <w:tab w:val="left" w:pos="1215"/>
        </w:tabs>
        <w:jc w:val="left"/>
        <w:rPr>
          <w:b/>
        </w:rPr>
      </w:pPr>
      <w:r w:rsidRPr="00D42B27">
        <w:rPr>
          <w:b/>
        </w:rPr>
        <w:t>EURONEXT DERIVATIVES INFORMATION PRODUCTS</w:t>
      </w:r>
    </w:p>
    <w:tbl>
      <w:tblPr>
        <w:tblW w:w="9617" w:type="dxa"/>
        <w:tblInd w:w="93" w:type="dxa"/>
        <w:tblLook w:val="04A0" w:firstRow="1" w:lastRow="0" w:firstColumn="1" w:lastColumn="0" w:noHBand="0" w:noVBand="1"/>
      </w:tblPr>
      <w:tblGrid>
        <w:gridCol w:w="445"/>
        <w:gridCol w:w="2872"/>
        <w:gridCol w:w="2160"/>
        <w:gridCol w:w="2070"/>
        <w:gridCol w:w="2070"/>
      </w:tblGrid>
      <w:tr w:rsidR="00D42B27" w:rsidRPr="00D42B27" w:rsidTr="00DA3D98">
        <w:trPr>
          <w:trHeight w:val="144"/>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DA3D98">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487A0E">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487A0E">
              <w:rPr>
                <w:b/>
                <w:sz w:val="18"/>
                <w:lang w:eastAsia="en-GB"/>
              </w:rPr>
              <w:t xml:space="preserve"> - Basic</w:t>
            </w:r>
          </w:p>
        </w:tc>
      </w:tr>
      <w:tr w:rsidR="00D42B27" w:rsidRPr="00D42B27" w:rsidTr="00DA3D98">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Equity and Index Derivatives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DA3D98">
        <w:trPr>
          <w:trHeight w:val="304"/>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OUND"/>
                <w:tag w:val="EQID-OUND"/>
                <w:id w:val="69551093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QID-OUNDRP"/>
            <w:tag w:val="EQID-OUNDRP"/>
            <w:id w:val="749472637"/>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OUNDRU"/>
                <w:tag w:val="EQID-OUNDRU"/>
                <w:id w:val="186362455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23"/>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lastRenderedPageBreak/>
              <w:t> </w:t>
            </w:r>
          </w:p>
        </w:tc>
        <w:tc>
          <w:tcPr>
            <w:tcW w:w="2872" w:type="dxa"/>
            <w:tcBorders>
              <w:top w:val="nil"/>
              <w:left w:val="single" w:sz="24" w:space="0" w:color="FFFFFF"/>
              <w:bottom w:val="single" w:sz="4" w:space="0" w:color="008D7F"/>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OUND"/>
                <w:tag w:val="EQIDLP-OUND"/>
                <w:id w:val="-2049212416"/>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EQIDLP-OUNDRP"/>
            <w:tag w:val="EQIDLP-OUNDRP"/>
            <w:id w:val="192345126"/>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QIDLP-OUNDRU"/>
                <w:tag w:val="EQIDLP-OUNDRU"/>
                <w:id w:val="-669247547"/>
                <w14:checkbox>
                  <w14:checked w14:val="0"/>
                  <w14:checkedState w14:val="2612" w14:font="MS Gothic"/>
                  <w14:uncheckedState w14:val="2610" w14:font="MS Gothic"/>
                </w14:checkbox>
              </w:sdtPr>
              <w:sdtEndPr/>
              <w:sdtContent>
                <w:r w:rsidR="00F741D8">
                  <w:rPr>
                    <w:rFonts w:ascii="MS Gothic" w:eastAsia="MS Gothic" w:hAnsi="MS Gothic" w:cs="Calibri" w:hint="eastAsia"/>
                    <w:color w:val="000000"/>
                    <w:sz w:val="24"/>
                  </w:rPr>
                  <w:t>☐</w:t>
                </w:r>
              </w:sdtContent>
            </w:sdt>
          </w:p>
        </w:tc>
      </w:tr>
      <w:tr w:rsidR="00F741D8" w:rsidRPr="00D42B27" w:rsidTr="00DA3D98">
        <w:trPr>
          <w:trHeight w:val="312"/>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Commodity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D42B27" w:rsidRPr="00D42B27" w:rsidTr="00DA3D98">
        <w:trPr>
          <w:trHeight w:val="210"/>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OUND"/>
                <w:tag w:val="COMD-OUND"/>
                <w:id w:val="839588448"/>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D-OUNDRP"/>
            <w:tag w:val="COMD-OUNDRP"/>
            <w:id w:val="-91416695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D-OUNDRU"/>
                <w:tag w:val="COMD-OUNDRU"/>
                <w:id w:val="530542485"/>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D42B27" w:rsidRPr="00D42B27" w:rsidTr="00DA3D98">
        <w:trPr>
          <w:trHeight w:val="230"/>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OUND"/>
                <w:tag w:val="COMLP-OUND"/>
                <w:id w:val="23944598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OMLP-OUNDRP"/>
            <w:tag w:val="COMLP-OUNDRP"/>
            <w:id w:val="182407743"/>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OMLP-OUNDRU"/>
                <w:tag w:val="COMLP-OUNDRU"/>
                <w:id w:val="115265063"/>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DA3D98">
        <w:trPr>
          <w:trHeight w:val="366"/>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eastAsia="en-GB"/>
              </w:rPr>
            </w:pPr>
            <w:r w:rsidRPr="00D42B27">
              <w:rPr>
                <w:rFonts w:eastAsia="Times New Roman" w:cs="Times New Roman"/>
                <w:b/>
                <w:color w:val="000000"/>
                <w:sz w:val="18"/>
                <w:szCs w:val="18"/>
                <w:lang w:eastAsia="en-GB"/>
              </w:rPr>
              <w:t>Euronext Currency Derivatives</w:t>
            </w:r>
          </w:p>
        </w:tc>
        <w:tc>
          <w:tcPr>
            <w:tcW w:w="2160" w:type="dxa"/>
            <w:tcBorders>
              <w:top w:val="nil"/>
              <w:left w:val="single" w:sz="4" w:space="0" w:color="008D7F"/>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685E"/>
            </w:tcBorders>
            <w:vAlign w:val="center"/>
          </w:tcPr>
          <w:p w:rsidR="00F741D8" w:rsidRPr="00D42B27" w:rsidRDefault="00F741D8" w:rsidP="00D42B27">
            <w:pPr>
              <w:spacing w:after="0"/>
              <w:jc w:val="center"/>
              <w:rPr>
                <w:rFonts w:cs="Calibri"/>
                <w:color w:val="000000"/>
                <w:sz w:val="24"/>
              </w:rPr>
            </w:pPr>
          </w:p>
        </w:tc>
        <w:tc>
          <w:tcPr>
            <w:tcW w:w="2070" w:type="dxa"/>
            <w:tcBorders>
              <w:top w:val="nil"/>
              <w:left w:val="single" w:sz="4" w:space="0" w:color="00685E"/>
              <w:bottom w:val="nil"/>
              <w:right w:val="single" w:sz="4" w:space="0" w:color="008D7F"/>
            </w:tcBorders>
          </w:tcPr>
          <w:p w:rsidR="00F741D8" w:rsidRPr="00D42B27" w:rsidRDefault="00F741D8" w:rsidP="00D42B27">
            <w:pPr>
              <w:spacing w:after="0"/>
              <w:jc w:val="center"/>
              <w:rPr>
                <w:rFonts w:cs="Calibri"/>
                <w:color w:val="000000"/>
                <w:sz w:val="24"/>
              </w:rPr>
            </w:pPr>
          </w:p>
        </w:tc>
      </w:tr>
      <w:tr w:rsidR="00F741D8" w:rsidRPr="00D42B27" w:rsidTr="00DA3D98">
        <w:trPr>
          <w:trHeight w:val="257"/>
        </w:trPr>
        <w:tc>
          <w:tcPr>
            <w:tcW w:w="445" w:type="dxa"/>
            <w:tcBorders>
              <w:top w:val="single" w:sz="2" w:space="0" w:color="FFFFFF"/>
              <w:left w:val="single" w:sz="24" w:space="0" w:color="FFFFFF"/>
              <w:bottom w:val="single" w:sz="24" w:space="0" w:color="FFFFFF"/>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single" w:sz="2" w:space="0" w:color="FFFFFF"/>
              <w:left w:val="single" w:sz="24" w:space="0" w:color="FFFFFF"/>
              <w:bottom w:val="nil"/>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nil"/>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OUND"/>
                <w:tag w:val="CURD-OUND"/>
                <w:id w:val="135083437"/>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CURD-OUNDRP"/>
            <w:tag w:val="CURD-OUNDRP"/>
            <w:id w:val="-1874994008"/>
            <w14:checkbox>
              <w14:checked w14:val="0"/>
              <w14:checkedState w14:val="2612" w14:font="MS Gothic"/>
              <w14:uncheckedState w14:val="2610" w14:font="MS Gothic"/>
            </w14:checkbox>
          </w:sdtPr>
          <w:sdtEndPr/>
          <w:sdtContent>
            <w:tc>
              <w:tcPr>
                <w:tcW w:w="2070" w:type="dxa"/>
                <w:tcBorders>
                  <w:top w:val="nil"/>
                  <w:left w:val="single" w:sz="4" w:space="0" w:color="00685E"/>
                  <w:bottom w:val="nil"/>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nil"/>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D-OUNDRU"/>
                <w:tag w:val="CURD-OUNDRU"/>
                <w:id w:val="1966919205"/>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tr w:rsidR="00D42B27" w:rsidRPr="00D42B27" w:rsidTr="00DA3D98">
        <w:trPr>
          <w:trHeight w:val="277"/>
        </w:trPr>
        <w:tc>
          <w:tcPr>
            <w:tcW w:w="445"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72"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OUND"/>
                <w:tag w:val="CURLP-OUND"/>
                <w:id w:val="-1069963107"/>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CURLP-OUNDRP"/>
            <w:tag w:val="CURLP-OUNDRP"/>
            <w:id w:val="2129423718"/>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CURLP-OUNDRU"/>
                <w:tag w:val="CURLP-OUNDRU"/>
                <w:id w:val="-395747209"/>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bl>
    <w:p w:rsidR="00D42B27" w:rsidRPr="00D42B27" w:rsidRDefault="00D42B27" w:rsidP="00D42B27"/>
    <w:p w:rsidR="00D42B27" w:rsidRPr="00D42B27" w:rsidRDefault="00D42B27" w:rsidP="00D42B27">
      <w:pPr>
        <w:tabs>
          <w:tab w:val="left" w:pos="1215"/>
        </w:tabs>
        <w:jc w:val="left"/>
        <w:rPr>
          <w:b/>
        </w:rPr>
      </w:pPr>
      <w:r w:rsidRPr="00D42B27">
        <w:rPr>
          <w:b/>
        </w:rPr>
        <w:t>EURONEXT APA INFORMATION PRODUCTS</w:t>
      </w:r>
    </w:p>
    <w:tbl>
      <w:tblPr>
        <w:tblW w:w="9617" w:type="dxa"/>
        <w:tblInd w:w="93" w:type="dxa"/>
        <w:tblLook w:val="04A0" w:firstRow="1" w:lastRow="0" w:firstColumn="1" w:lastColumn="0" w:noHBand="0" w:noVBand="1"/>
      </w:tblPr>
      <w:tblGrid>
        <w:gridCol w:w="463"/>
        <w:gridCol w:w="2854"/>
        <w:gridCol w:w="2160"/>
        <w:gridCol w:w="2070"/>
        <w:gridCol w:w="2070"/>
      </w:tblGrid>
      <w:tr w:rsidR="00D42B27" w:rsidRPr="00D42B27" w:rsidTr="00A66FEC">
        <w:trPr>
          <w:trHeight w:val="288"/>
        </w:trPr>
        <w:tc>
          <w:tcPr>
            <w:tcW w:w="3317" w:type="dxa"/>
            <w:gridSpan w:val="2"/>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D42B27" w:rsidRPr="00D42B27" w:rsidRDefault="00D42B27" w:rsidP="00D42B27">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D42B27" w:rsidRPr="00D42B27" w:rsidRDefault="00D42B27" w:rsidP="00D42B27">
            <w:pPr>
              <w:spacing w:after="0" w:line="240" w:lineRule="auto"/>
              <w:jc w:val="center"/>
              <w:rPr>
                <w:rFonts w:eastAsia="Times New Roman" w:cs="Times New Roman"/>
                <w:b/>
                <w:bCs/>
                <w:color w:val="FFFFFF"/>
                <w:lang w:eastAsia="en-GB"/>
              </w:rPr>
            </w:pPr>
          </w:p>
        </w:tc>
      </w:tr>
      <w:tr w:rsidR="00D42B27" w:rsidRPr="00D42B27" w:rsidTr="00A66FEC">
        <w:trPr>
          <w:trHeight w:val="344"/>
        </w:trPr>
        <w:tc>
          <w:tcPr>
            <w:tcW w:w="3317" w:type="dxa"/>
            <w:gridSpan w:val="2"/>
            <w:vMerge/>
            <w:tcBorders>
              <w:top w:val="nil"/>
              <w:left w:val="single" w:sz="8" w:space="0" w:color="FFFFFF"/>
              <w:bottom w:val="single" w:sz="4" w:space="0" w:color="008D7F"/>
              <w:right w:val="single" w:sz="24" w:space="0" w:color="FFFFFF"/>
            </w:tcBorders>
            <w:vAlign w:val="center"/>
            <w:hideMark/>
          </w:tcPr>
          <w:p w:rsidR="00D42B27" w:rsidRPr="00D42B27" w:rsidRDefault="00D42B27" w:rsidP="00D42B27">
            <w:pPr>
              <w:spacing w:after="0" w:line="240" w:lineRule="auto"/>
              <w:jc w:val="left"/>
              <w:rPr>
                <w:rFonts w:eastAsia="Times New Roman" w:cs="Times New Roman"/>
                <w:color w:val="000000"/>
                <w:lang w:eastAsia="en-GB"/>
              </w:rPr>
            </w:pPr>
          </w:p>
        </w:tc>
        <w:tc>
          <w:tcPr>
            <w:tcW w:w="2160" w:type="dxa"/>
            <w:tcBorders>
              <w:top w:val="single" w:sz="24" w:space="0" w:color="FFFFFF"/>
              <w:left w:val="single" w:sz="4" w:space="0" w:color="008D7F"/>
              <w:bottom w:val="single" w:sz="4" w:space="0" w:color="008D7F"/>
              <w:right w:val="single" w:sz="4" w:space="0" w:color="00685E"/>
            </w:tcBorders>
            <w:vAlign w:val="center"/>
            <w:hideMark/>
          </w:tcPr>
          <w:p w:rsidR="00D42B27" w:rsidRPr="00D42B27" w:rsidRDefault="00D42B27" w:rsidP="00DA3D98">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685E"/>
              <w:bottom w:val="single" w:sz="4" w:space="0" w:color="008D7F"/>
              <w:right w:val="single" w:sz="4" w:space="0" w:color="00685E"/>
            </w:tcBorders>
            <w:vAlign w:val="center"/>
          </w:tcPr>
          <w:p w:rsidR="00D42B27" w:rsidRPr="00D42B27" w:rsidRDefault="00D42B27" w:rsidP="00DA3D98">
            <w:pPr>
              <w:spacing w:after="0"/>
              <w:jc w:val="center"/>
              <w:rPr>
                <w:b/>
                <w:sz w:val="18"/>
                <w:lang w:eastAsia="en-GB"/>
              </w:rPr>
            </w:pPr>
            <w:r w:rsidRPr="00D42B27">
              <w:rPr>
                <w:b/>
                <w:sz w:val="18"/>
                <w:lang w:eastAsia="en-GB"/>
              </w:rPr>
              <w:t xml:space="preserve">Restricted </w:t>
            </w:r>
            <w:r w:rsidR="00A66FEC">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685E"/>
              <w:bottom w:val="single" w:sz="4" w:space="0" w:color="008D7F"/>
              <w:right w:val="single" w:sz="4" w:space="0" w:color="008D7F"/>
            </w:tcBorders>
            <w:vAlign w:val="center"/>
            <w:hideMark/>
          </w:tcPr>
          <w:p w:rsidR="00D42B27" w:rsidRPr="00D42B27" w:rsidRDefault="00D42B27" w:rsidP="00DA3D98">
            <w:pPr>
              <w:spacing w:after="0"/>
              <w:jc w:val="center"/>
              <w:rPr>
                <w:b/>
                <w:sz w:val="18"/>
                <w:lang w:eastAsia="en-GB"/>
              </w:rPr>
            </w:pPr>
            <w:r w:rsidRPr="00D42B27">
              <w:rPr>
                <w:b/>
                <w:sz w:val="18"/>
                <w:lang w:eastAsia="en-GB"/>
              </w:rPr>
              <w:t>Restricted</w:t>
            </w:r>
            <w:r w:rsidR="00A66FEC">
              <w:rPr>
                <w:b/>
                <w:sz w:val="18"/>
                <w:lang w:eastAsia="en-GB"/>
              </w:rPr>
              <w:t xml:space="preserve"> - Basic</w:t>
            </w:r>
          </w:p>
        </w:tc>
      </w:tr>
      <w:tr w:rsidR="00D42B27" w:rsidRPr="00D42B27" w:rsidTr="00A66FEC">
        <w:trPr>
          <w:trHeight w:val="315"/>
        </w:trPr>
        <w:tc>
          <w:tcPr>
            <w:tcW w:w="3317" w:type="dxa"/>
            <w:gridSpan w:val="2"/>
            <w:tcBorders>
              <w:top w:val="single" w:sz="4" w:space="0" w:color="008D7F"/>
              <w:left w:val="single" w:sz="24" w:space="0" w:color="FFFFFF"/>
              <w:bottom w:val="single" w:sz="2" w:space="0" w:color="FFFFFF"/>
              <w:right w:val="single" w:sz="4" w:space="0" w:color="008D7F"/>
            </w:tcBorders>
            <w:noWrap/>
            <w:vAlign w:val="center"/>
            <w:hideMark/>
          </w:tcPr>
          <w:p w:rsidR="00D42B27" w:rsidRPr="00D42B27" w:rsidRDefault="00D42B27" w:rsidP="00DA3D98">
            <w:pPr>
              <w:spacing w:after="0" w:line="240" w:lineRule="auto"/>
              <w:jc w:val="left"/>
              <w:rPr>
                <w:rFonts w:eastAsia="Times New Roman" w:cs="Times New Roman"/>
                <w:b/>
                <w:bCs/>
                <w:color w:val="FFFFFF"/>
                <w:lang w:eastAsia="en-GB"/>
              </w:rPr>
            </w:pPr>
            <w:r w:rsidRPr="00D42B27">
              <w:rPr>
                <w:rFonts w:eastAsia="Times New Roman" w:cs="Times New Roman"/>
                <w:b/>
                <w:color w:val="000000"/>
                <w:sz w:val="18"/>
                <w:szCs w:val="18"/>
                <w:lang w:eastAsia="en-GB"/>
              </w:rPr>
              <w:t>Euronext APA Trades</w:t>
            </w:r>
          </w:p>
        </w:tc>
        <w:tc>
          <w:tcPr>
            <w:tcW w:w="2160" w:type="dxa"/>
            <w:tcBorders>
              <w:top w:val="single" w:sz="4" w:space="0" w:color="008D7F"/>
              <w:left w:val="single" w:sz="4" w:space="0" w:color="008D7F"/>
              <w:bottom w:val="nil"/>
              <w:right w:val="single" w:sz="4" w:space="0" w:color="00685E"/>
            </w:tcBorders>
            <w:vAlign w:val="center"/>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685E"/>
            </w:tcBorders>
          </w:tcPr>
          <w:p w:rsidR="00D42B27" w:rsidRPr="00D42B27" w:rsidRDefault="00D42B27" w:rsidP="00D42B27">
            <w:pPr>
              <w:spacing w:after="0"/>
              <w:jc w:val="center"/>
              <w:rPr>
                <w:sz w:val="24"/>
                <w:lang w:eastAsia="en-GB"/>
              </w:rPr>
            </w:pPr>
          </w:p>
        </w:tc>
        <w:tc>
          <w:tcPr>
            <w:tcW w:w="2070" w:type="dxa"/>
            <w:tcBorders>
              <w:top w:val="single" w:sz="4" w:space="0" w:color="008D7F"/>
              <w:left w:val="single" w:sz="4" w:space="0" w:color="00685E"/>
              <w:bottom w:val="nil"/>
              <w:right w:val="single" w:sz="4" w:space="0" w:color="008D7F"/>
            </w:tcBorders>
            <w:vAlign w:val="center"/>
          </w:tcPr>
          <w:p w:rsidR="00D42B27" w:rsidRPr="00D42B27" w:rsidRDefault="00D42B27" w:rsidP="00D42B27">
            <w:pPr>
              <w:spacing w:after="0"/>
              <w:jc w:val="center"/>
              <w:rPr>
                <w:sz w:val="24"/>
                <w:lang w:eastAsia="en-GB"/>
              </w:rPr>
            </w:pPr>
          </w:p>
        </w:tc>
      </w:tr>
      <w:tr w:rsidR="00D42B27" w:rsidRPr="00D42B27" w:rsidTr="00A66FEC">
        <w:trPr>
          <w:trHeight w:val="323"/>
        </w:trPr>
        <w:tc>
          <w:tcPr>
            <w:tcW w:w="463" w:type="dxa"/>
            <w:tcBorders>
              <w:top w:val="single" w:sz="24" w:space="0" w:color="FFFFFF"/>
              <w:left w:val="single" w:sz="24" w:space="0" w:color="FFFFFF"/>
              <w:bottom w:val="single" w:sz="4" w:space="0" w:color="FFFFFF"/>
              <w:right w:val="single" w:sz="24" w:space="0" w:color="FFFFFF"/>
            </w:tcBorders>
            <w:shd w:val="clear" w:color="auto" w:fill="80B3AE"/>
            <w:noWrap/>
            <w:vAlign w:val="bottom"/>
            <w:hideMark/>
          </w:tcPr>
          <w:p w:rsidR="00D42B27" w:rsidRPr="00D42B27" w:rsidRDefault="00D42B27" w:rsidP="00D42B27">
            <w:pPr>
              <w:spacing w:after="0" w:line="240" w:lineRule="auto"/>
              <w:jc w:val="center"/>
              <w:rPr>
                <w:rFonts w:eastAsia="Times New Roman" w:cs="Times New Roman"/>
                <w:color w:val="000000"/>
                <w:lang w:eastAsia="en-GB"/>
              </w:rPr>
            </w:pPr>
            <w:r w:rsidRPr="00D42B27">
              <w:rPr>
                <w:rFonts w:eastAsia="Times New Roman" w:cs="Times New Roman"/>
                <w:color w:val="000000"/>
                <w:lang w:eastAsia="en-GB"/>
              </w:rPr>
              <w:t> </w:t>
            </w:r>
          </w:p>
        </w:tc>
        <w:tc>
          <w:tcPr>
            <w:tcW w:w="2854" w:type="dxa"/>
            <w:tcBorders>
              <w:top w:val="nil"/>
              <w:left w:val="single" w:sz="24" w:space="0" w:color="FFFFFF"/>
              <w:bottom w:val="single" w:sz="4" w:space="0" w:color="008D7F"/>
              <w:right w:val="single" w:sz="4" w:space="0" w:color="008D7F"/>
            </w:tcBorders>
            <w:vAlign w:val="center"/>
            <w:hideMark/>
          </w:tcPr>
          <w:p w:rsidR="00D42B27" w:rsidRPr="00D42B27" w:rsidRDefault="00D42B27"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Last Price</w:t>
            </w:r>
          </w:p>
        </w:tc>
        <w:tc>
          <w:tcPr>
            <w:tcW w:w="2160" w:type="dxa"/>
            <w:tcBorders>
              <w:top w:val="nil"/>
              <w:left w:val="single" w:sz="4" w:space="0" w:color="008D7F"/>
              <w:bottom w:val="single" w:sz="4" w:space="0" w:color="008D7F"/>
              <w:right w:val="single" w:sz="4" w:space="0" w:color="00685E"/>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ETR-OUND"/>
                <w:tag w:val="EETR-OUND"/>
                <w:id w:val="806903744"/>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sdt>
          <w:sdtPr>
            <w:rPr>
              <w:rFonts w:cs="Calibri"/>
              <w:color w:val="000000"/>
              <w:sz w:val="24"/>
            </w:rPr>
            <w:alias w:val="EETR-OUNDRP"/>
            <w:tag w:val="EETR-OUNDRP"/>
            <w:id w:val="-11694429"/>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008D7F"/>
                  <w:right w:val="single" w:sz="4" w:space="0" w:color="00685E"/>
                </w:tcBorders>
              </w:tcPr>
              <w:p w:rsidR="00D42B27" w:rsidRPr="00D42B27" w:rsidRDefault="00D42B27"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008D7F"/>
              <w:right w:val="single" w:sz="4" w:space="0" w:color="008D7F"/>
            </w:tcBorders>
            <w:vAlign w:val="center"/>
          </w:tcPr>
          <w:p w:rsidR="00D42B27"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ETR-OUNDRU"/>
                <w:tag w:val="EETR-OUNDRU"/>
                <w:id w:val="-1337840856"/>
                <w14:checkbox>
                  <w14:checked w14:val="0"/>
                  <w14:checkedState w14:val="2612" w14:font="MS Gothic"/>
                  <w14:uncheckedState w14:val="2610" w14:font="MS Gothic"/>
                </w14:checkbox>
              </w:sdtPr>
              <w:sdtEndPr/>
              <w:sdtContent>
                <w:r w:rsidR="00D42B27" w:rsidRPr="00D42B27">
                  <w:rPr>
                    <w:rFonts w:ascii="Segoe UI Symbol" w:hAnsi="Segoe UI Symbol" w:cs="Segoe UI Symbol"/>
                    <w:color w:val="000000"/>
                    <w:sz w:val="24"/>
                  </w:rPr>
                  <w:t>☐</w:t>
                </w:r>
              </w:sdtContent>
            </w:sdt>
          </w:p>
        </w:tc>
      </w:tr>
      <w:tr w:rsidR="00F741D8" w:rsidRPr="00D42B27" w:rsidTr="00A66FEC">
        <w:trPr>
          <w:trHeight w:val="510"/>
        </w:trPr>
        <w:tc>
          <w:tcPr>
            <w:tcW w:w="3317" w:type="dxa"/>
            <w:gridSpan w:val="2"/>
            <w:tcBorders>
              <w:top w:val="nil"/>
              <w:left w:val="single" w:sz="24" w:space="0" w:color="FFFFFF"/>
              <w:bottom w:val="single" w:sz="2" w:space="0" w:color="FFFFFF"/>
              <w:right w:val="single" w:sz="4" w:space="0" w:color="008D7F"/>
            </w:tcBorders>
            <w:noWrap/>
            <w:vAlign w:val="center"/>
            <w:hideMark/>
          </w:tcPr>
          <w:p w:rsidR="00F741D8" w:rsidRPr="00D42B27" w:rsidRDefault="00F741D8" w:rsidP="00DA3D98">
            <w:pPr>
              <w:spacing w:after="0" w:line="240" w:lineRule="auto"/>
              <w:jc w:val="left"/>
              <w:rPr>
                <w:rFonts w:eastAsia="Times New Roman" w:cs="Times New Roman"/>
                <w:b/>
                <w:color w:val="000000"/>
                <w:sz w:val="18"/>
                <w:szCs w:val="18"/>
                <w:lang w:val="fr-FR" w:eastAsia="en-GB"/>
              </w:rPr>
            </w:pPr>
            <w:r w:rsidRPr="00D42B27">
              <w:rPr>
                <w:rFonts w:eastAsia="Times New Roman" w:cs="Times New Roman"/>
                <w:b/>
                <w:color w:val="000000"/>
                <w:sz w:val="18"/>
                <w:szCs w:val="18"/>
                <w:lang w:val="fr-FR" w:eastAsia="en-GB"/>
              </w:rPr>
              <w:t>Euronext APA (SI) Quotes</w:t>
            </w:r>
          </w:p>
        </w:tc>
        <w:tc>
          <w:tcPr>
            <w:tcW w:w="2160" w:type="dxa"/>
            <w:tcBorders>
              <w:top w:val="nil"/>
              <w:left w:val="single" w:sz="4" w:space="0" w:color="008D7F"/>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685E"/>
            </w:tcBorders>
            <w:vAlign w:val="center"/>
          </w:tcPr>
          <w:p w:rsidR="00F741D8" w:rsidRPr="00D42B27" w:rsidRDefault="00F741D8" w:rsidP="00D42B27">
            <w:pPr>
              <w:spacing w:after="0"/>
              <w:jc w:val="center"/>
              <w:rPr>
                <w:rFonts w:cs="Calibri"/>
                <w:color w:val="000000"/>
                <w:sz w:val="24"/>
                <w:lang w:val="fr-FR"/>
              </w:rPr>
            </w:pPr>
          </w:p>
        </w:tc>
        <w:tc>
          <w:tcPr>
            <w:tcW w:w="2070" w:type="dxa"/>
            <w:tcBorders>
              <w:top w:val="nil"/>
              <w:left w:val="single" w:sz="4" w:space="0" w:color="00685E"/>
              <w:right w:val="single" w:sz="4" w:space="0" w:color="008D7F"/>
            </w:tcBorders>
          </w:tcPr>
          <w:p w:rsidR="00F741D8" w:rsidRPr="00D42B27" w:rsidRDefault="00F741D8" w:rsidP="00D42B27">
            <w:pPr>
              <w:spacing w:after="0"/>
              <w:jc w:val="center"/>
              <w:rPr>
                <w:rFonts w:cs="Calibri"/>
                <w:color w:val="000000"/>
                <w:sz w:val="24"/>
                <w:lang w:val="fr-FR"/>
              </w:rPr>
            </w:pPr>
          </w:p>
        </w:tc>
      </w:tr>
      <w:tr w:rsidR="00F741D8" w:rsidRPr="00D42B27" w:rsidTr="00A66FEC">
        <w:trPr>
          <w:trHeight w:val="210"/>
        </w:trPr>
        <w:tc>
          <w:tcPr>
            <w:tcW w:w="463" w:type="dxa"/>
            <w:tcBorders>
              <w:top w:val="single" w:sz="2" w:space="0" w:color="FFFFFF"/>
              <w:left w:val="single" w:sz="24" w:space="0" w:color="FFFFFF"/>
              <w:bottom w:val="nil"/>
              <w:right w:val="single" w:sz="24" w:space="0" w:color="FFFFFF"/>
            </w:tcBorders>
            <w:shd w:val="clear" w:color="auto" w:fill="00685E"/>
            <w:noWrap/>
            <w:vAlign w:val="bottom"/>
            <w:hideMark/>
          </w:tcPr>
          <w:p w:rsidR="00F741D8" w:rsidRPr="00D42B27" w:rsidRDefault="00F741D8" w:rsidP="00D42B27">
            <w:pPr>
              <w:spacing w:after="0" w:line="240" w:lineRule="auto"/>
              <w:jc w:val="center"/>
              <w:rPr>
                <w:rFonts w:eastAsia="Times New Roman" w:cs="Times New Roman"/>
                <w:color w:val="000000"/>
                <w:lang w:val="fr-FR" w:eastAsia="en-GB"/>
              </w:rPr>
            </w:pPr>
            <w:r w:rsidRPr="00D42B27">
              <w:rPr>
                <w:rFonts w:eastAsia="Times New Roman" w:cs="Times New Roman"/>
                <w:color w:val="000000"/>
                <w:lang w:val="fr-FR" w:eastAsia="en-GB"/>
              </w:rPr>
              <w:t> </w:t>
            </w:r>
          </w:p>
        </w:tc>
        <w:tc>
          <w:tcPr>
            <w:tcW w:w="2854" w:type="dxa"/>
            <w:tcBorders>
              <w:top w:val="single" w:sz="2" w:space="0" w:color="FFFFFF"/>
              <w:left w:val="single" w:sz="24" w:space="0" w:color="FFFFFF"/>
              <w:bottom w:val="single" w:sz="4" w:space="0" w:color="408E86"/>
              <w:right w:val="single" w:sz="4" w:space="0" w:color="008D7F"/>
            </w:tcBorders>
            <w:vAlign w:val="center"/>
            <w:hideMark/>
          </w:tcPr>
          <w:p w:rsidR="00F741D8" w:rsidRPr="00D42B27" w:rsidRDefault="00F741D8" w:rsidP="00D42B27">
            <w:pPr>
              <w:spacing w:after="0" w:line="240" w:lineRule="auto"/>
              <w:jc w:val="left"/>
              <w:rPr>
                <w:rFonts w:eastAsia="Times New Roman" w:cs="Times New Roman"/>
                <w:color w:val="000000"/>
                <w:sz w:val="18"/>
                <w:szCs w:val="18"/>
                <w:lang w:eastAsia="en-GB"/>
              </w:rPr>
            </w:pPr>
            <w:r w:rsidRPr="00D42B27">
              <w:rPr>
                <w:rFonts w:eastAsia="Times New Roman" w:cs="Times New Roman"/>
                <w:color w:val="000000"/>
                <w:sz w:val="18"/>
                <w:szCs w:val="18"/>
                <w:lang w:eastAsia="en-GB"/>
              </w:rPr>
              <w:t>Level 2</w:t>
            </w:r>
          </w:p>
        </w:tc>
        <w:tc>
          <w:tcPr>
            <w:tcW w:w="2160" w:type="dxa"/>
            <w:tcBorders>
              <w:top w:val="nil"/>
              <w:left w:val="single" w:sz="4" w:space="0" w:color="008D7F"/>
              <w:bottom w:val="single" w:sz="4" w:space="0" w:color="408E86"/>
              <w:right w:val="single" w:sz="4" w:space="0" w:color="00685E"/>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APAQ-OUND"/>
                <w:tag w:val="EAPAQ-OUND"/>
                <w:id w:val="-917015082"/>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sdt>
          <w:sdtPr>
            <w:rPr>
              <w:rFonts w:cs="Calibri"/>
              <w:color w:val="000000"/>
              <w:sz w:val="24"/>
            </w:rPr>
            <w:alias w:val="EAPAQ-OUNDRP"/>
            <w:tag w:val="EAPAQ-OUNDRP"/>
            <w:id w:val="1706133367"/>
            <w14:checkbox>
              <w14:checked w14:val="0"/>
              <w14:checkedState w14:val="2612" w14:font="MS Gothic"/>
              <w14:uncheckedState w14:val="2610" w14:font="MS Gothic"/>
            </w14:checkbox>
          </w:sdtPr>
          <w:sdtEndPr/>
          <w:sdtContent>
            <w:tc>
              <w:tcPr>
                <w:tcW w:w="2070" w:type="dxa"/>
                <w:tcBorders>
                  <w:top w:val="nil"/>
                  <w:left w:val="single" w:sz="4" w:space="0" w:color="00685E"/>
                  <w:bottom w:val="single" w:sz="4" w:space="0" w:color="408E86"/>
                  <w:right w:val="single" w:sz="4" w:space="0" w:color="00685E"/>
                </w:tcBorders>
              </w:tcPr>
              <w:p w:rsidR="00F741D8" w:rsidRPr="00D42B27" w:rsidRDefault="00F741D8" w:rsidP="00D42B27">
                <w:pPr>
                  <w:spacing w:after="0"/>
                  <w:jc w:val="center"/>
                  <w:rPr>
                    <w:rFonts w:cs="Calibri"/>
                    <w:color w:val="000000"/>
                    <w:sz w:val="24"/>
                  </w:rPr>
                </w:pPr>
                <w:r w:rsidRPr="00D42B27">
                  <w:rPr>
                    <w:rFonts w:ascii="Segoe UI Symbol" w:hAnsi="Segoe UI Symbol" w:cs="Segoe UI Symbol"/>
                    <w:color w:val="000000"/>
                    <w:sz w:val="24"/>
                  </w:rPr>
                  <w:t>☐</w:t>
                </w:r>
              </w:p>
            </w:tc>
          </w:sdtContent>
        </w:sdt>
        <w:tc>
          <w:tcPr>
            <w:tcW w:w="2070" w:type="dxa"/>
            <w:tcBorders>
              <w:top w:val="nil"/>
              <w:left w:val="single" w:sz="4" w:space="0" w:color="00685E"/>
              <w:bottom w:val="single" w:sz="4" w:space="0" w:color="408E86"/>
              <w:right w:val="single" w:sz="4" w:space="0" w:color="008D7F"/>
            </w:tcBorders>
            <w:vAlign w:val="center"/>
          </w:tcPr>
          <w:p w:rsidR="00F741D8" w:rsidRPr="00D42B27" w:rsidRDefault="00F26957" w:rsidP="00D42B27">
            <w:pPr>
              <w:spacing w:after="0"/>
              <w:jc w:val="center"/>
              <w:rPr>
                <w:rFonts w:ascii="MS Gothic" w:eastAsia="MS Gothic" w:hAnsi="MS Gothic"/>
                <w:color w:val="000000"/>
                <w:sz w:val="24"/>
                <w:lang w:eastAsia="en-GB"/>
              </w:rPr>
            </w:pPr>
            <w:sdt>
              <w:sdtPr>
                <w:rPr>
                  <w:rFonts w:cs="Calibri"/>
                  <w:color w:val="000000"/>
                  <w:sz w:val="24"/>
                </w:rPr>
                <w:alias w:val="EAPAQ-OUNDRU"/>
                <w:tag w:val="EAPAQ-OUNDRU"/>
                <w:id w:val="-31647943"/>
                <w14:checkbox>
                  <w14:checked w14:val="0"/>
                  <w14:checkedState w14:val="2612" w14:font="MS Gothic"/>
                  <w14:uncheckedState w14:val="2610" w14:font="MS Gothic"/>
                </w14:checkbox>
              </w:sdtPr>
              <w:sdtEndPr/>
              <w:sdtContent>
                <w:r w:rsidR="00F741D8" w:rsidRPr="00D42B27">
                  <w:rPr>
                    <w:rFonts w:ascii="Segoe UI Symbol" w:hAnsi="Segoe UI Symbol" w:cs="Segoe UI Symbol"/>
                    <w:color w:val="000000"/>
                    <w:sz w:val="24"/>
                  </w:rPr>
                  <w:t>☐</w:t>
                </w:r>
              </w:sdtContent>
            </w:sdt>
          </w:p>
        </w:tc>
      </w:tr>
      <w:bookmarkEnd w:id="31"/>
    </w:tbl>
    <w:p w:rsidR="00AD0179" w:rsidRDefault="00AD0179" w:rsidP="00527D03">
      <w:pPr>
        <w:spacing w:after="0"/>
        <w:rPr>
          <w:rFonts w:cstheme="minorHAnsi"/>
        </w:rPr>
      </w:pPr>
    </w:p>
    <w:p w:rsidR="00AD0179" w:rsidRPr="00D42B27" w:rsidRDefault="00AD0179" w:rsidP="00AD0179">
      <w:pPr>
        <w:tabs>
          <w:tab w:val="left" w:pos="1215"/>
        </w:tabs>
        <w:jc w:val="left"/>
        <w:rPr>
          <w:b/>
        </w:rPr>
      </w:pPr>
      <w:r w:rsidRPr="00174500">
        <w:rPr>
          <w:b/>
        </w:rPr>
        <w:t>NORDIC INDICES INFORMATION PRODUCTS</w:t>
      </w:r>
    </w:p>
    <w:tbl>
      <w:tblPr>
        <w:tblW w:w="9617" w:type="dxa"/>
        <w:tblInd w:w="93" w:type="dxa"/>
        <w:tblLayout w:type="fixed"/>
        <w:tblLook w:val="04A0" w:firstRow="1" w:lastRow="0" w:firstColumn="1" w:lastColumn="0" w:noHBand="0" w:noVBand="1"/>
      </w:tblPr>
      <w:tblGrid>
        <w:gridCol w:w="3317"/>
        <w:gridCol w:w="2160"/>
        <w:gridCol w:w="2070"/>
        <w:gridCol w:w="2070"/>
      </w:tblGrid>
      <w:tr w:rsidR="00AD0179" w:rsidRPr="00D42B27" w:rsidTr="00C572CC">
        <w:trPr>
          <w:trHeight w:val="28"/>
        </w:trPr>
        <w:tc>
          <w:tcPr>
            <w:tcW w:w="3317" w:type="dxa"/>
            <w:vMerge w:val="restart"/>
            <w:tcBorders>
              <w:top w:val="nil"/>
              <w:left w:val="single" w:sz="8" w:space="0" w:color="FFFFFF"/>
              <w:bottom w:val="single" w:sz="4" w:space="0" w:color="008D7F"/>
              <w:right w:val="single" w:sz="24" w:space="0" w:color="FFFFFF"/>
            </w:tcBorders>
            <w:shd w:val="clear" w:color="auto" w:fill="FFFFFF"/>
            <w:noWrap/>
            <w:vAlign w:val="bottom"/>
            <w:hideMark/>
          </w:tcPr>
          <w:p w:rsidR="00AD0179" w:rsidRPr="00D42B27" w:rsidRDefault="00AD0179" w:rsidP="00C572CC">
            <w:pPr>
              <w:spacing w:after="0" w:line="240" w:lineRule="auto"/>
              <w:jc w:val="left"/>
              <w:rPr>
                <w:rFonts w:eastAsia="Times New Roman" w:cs="Times New Roman"/>
                <w:color w:val="000000"/>
                <w:lang w:eastAsia="en-GB"/>
              </w:rPr>
            </w:pPr>
          </w:p>
        </w:tc>
        <w:tc>
          <w:tcPr>
            <w:tcW w:w="6300" w:type="dxa"/>
            <w:gridSpan w:val="3"/>
            <w:tcBorders>
              <w:top w:val="single" w:sz="24" w:space="0" w:color="FFFFFF"/>
              <w:left w:val="single" w:sz="24" w:space="0" w:color="FFFFFF"/>
              <w:bottom w:val="single" w:sz="24" w:space="0" w:color="FFFFFF"/>
              <w:right w:val="single" w:sz="24" w:space="0" w:color="FFFFFF"/>
            </w:tcBorders>
            <w:shd w:val="clear" w:color="auto" w:fill="008D7F"/>
          </w:tcPr>
          <w:p w:rsidR="00AD0179" w:rsidRPr="00D42B27" w:rsidRDefault="00AD0179" w:rsidP="00C572CC">
            <w:pPr>
              <w:spacing w:after="0" w:line="240" w:lineRule="auto"/>
              <w:jc w:val="center"/>
              <w:rPr>
                <w:rFonts w:eastAsia="Times New Roman" w:cs="Times New Roman"/>
                <w:b/>
                <w:bCs/>
                <w:color w:val="FFFFFF"/>
                <w:lang w:eastAsia="en-GB"/>
              </w:rPr>
            </w:pPr>
          </w:p>
        </w:tc>
      </w:tr>
      <w:tr w:rsidR="00AD0179" w:rsidRPr="00D42B27" w:rsidTr="00C71606">
        <w:trPr>
          <w:trHeight w:val="361"/>
        </w:trPr>
        <w:tc>
          <w:tcPr>
            <w:tcW w:w="3317" w:type="dxa"/>
            <w:vMerge/>
            <w:tcBorders>
              <w:top w:val="nil"/>
              <w:left w:val="single" w:sz="8" w:space="0" w:color="FFFFFF"/>
              <w:bottom w:val="single" w:sz="4" w:space="0" w:color="008D7F"/>
              <w:right w:val="single" w:sz="24" w:space="0" w:color="FFFFFF"/>
            </w:tcBorders>
            <w:vAlign w:val="center"/>
            <w:hideMark/>
          </w:tcPr>
          <w:p w:rsidR="00AD0179" w:rsidRPr="00D42B27" w:rsidRDefault="00AD0179" w:rsidP="00C572CC">
            <w:pPr>
              <w:spacing w:after="0" w:line="240" w:lineRule="auto"/>
              <w:jc w:val="left"/>
              <w:rPr>
                <w:rFonts w:eastAsia="Times New Roman" w:cs="Times New Roman"/>
                <w:color w:val="000000"/>
                <w:lang w:eastAsia="en-GB"/>
              </w:rPr>
            </w:pPr>
          </w:p>
        </w:tc>
        <w:tc>
          <w:tcPr>
            <w:tcW w:w="2160" w:type="dxa"/>
            <w:tcBorders>
              <w:top w:val="single" w:sz="24" w:space="0" w:color="FFFFFF"/>
              <w:left w:val="single" w:sz="24" w:space="0" w:color="FFFFFF"/>
              <w:bottom w:val="single" w:sz="4" w:space="0" w:color="008D7F"/>
              <w:right w:val="single" w:sz="4" w:space="0" w:color="008D7F"/>
            </w:tcBorders>
            <w:vAlign w:val="center"/>
            <w:hideMark/>
          </w:tcPr>
          <w:p w:rsidR="00AD0179" w:rsidRPr="00D42B27" w:rsidRDefault="00AD0179" w:rsidP="00C572CC">
            <w:pPr>
              <w:spacing w:after="0"/>
              <w:jc w:val="center"/>
              <w:rPr>
                <w:b/>
                <w:sz w:val="18"/>
                <w:lang w:eastAsia="en-GB"/>
              </w:rPr>
            </w:pPr>
            <w:r w:rsidRPr="00D42B27">
              <w:rPr>
                <w:b/>
                <w:sz w:val="18"/>
                <w:lang w:eastAsia="en-GB"/>
              </w:rPr>
              <w:t>Enterprise</w:t>
            </w:r>
          </w:p>
        </w:tc>
        <w:tc>
          <w:tcPr>
            <w:tcW w:w="2070" w:type="dxa"/>
            <w:tcBorders>
              <w:top w:val="single" w:sz="24" w:space="0" w:color="FFFFFF"/>
              <w:left w:val="single" w:sz="4" w:space="0" w:color="008D7F"/>
              <w:bottom w:val="single" w:sz="4" w:space="0" w:color="008D7F"/>
              <w:right w:val="single" w:sz="4" w:space="0" w:color="008D7F"/>
            </w:tcBorders>
            <w:vAlign w:val="center"/>
          </w:tcPr>
          <w:p w:rsidR="00AD0179" w:rsidRPr="00D42B27" w:rsidRDefault="00AD0179" w:rsidP="00C572CC">
            <w:pPr>
              <w:spacing w:after="0"/>
              <w:jc w:val="center"/>
              <w:rPr>
                <w:b/>
                <w:sz w:val="18"/>
                <w:lang w:eastAsia="en-GB"/>
              </w:rPr>
            </w:pPr>
            <w:r w:rsidRPr="00D42B27">
              <w:rPr>
                <w:b/>
                <w:sz w:val="18"/>
                <w:lang w:eastAsia="en-GB"/>
              </w:rPr>
              <w:t xml:space="preserve">Restricted </w:t>
            </w:r>
            <w:r>
              <w:rPr>
                <w:b/>
                <w:sz w:val="18"/>
                <w:lang w:eastAsia="en-GB"/>
              </w:rPr>
              <w:t xml:space="preserve">- </w:t>
            </w:r>
            <w:r w:rsidRPr="00D42B27">
              <w:rPr>
                <w:b/>
                <w:sz w:val="18"/>
                <w:lang w:eastAsia="en-GB"/>
              </w:rPr>
              <w:t>Premium</w:t>
            </w:r>
          </w:p>
        </w:tc>
        <w:tc>
          <w:tcPr>
            <w:tcW w:w="2070" w:type="dxa"/>
            <w:tcBorders>
              <w:top w:val="single" w:sz="24" w:space="0" w:color="FFFFFF"/>
              <w:left w:val="single" w:sz="4" w:space="0" w:color="008D7F"/>
              <w:bottom w:val="single" w:sz="4" w:space="0" w:color="008D7F"/>
              <w:right w:val="single" w:sz="2" w:space="0" w:color="00937F"/>
            </w:tcBorders>
            <w:vAlign w:val="center"/>
            <w:hideMark/>
          </w:tcPr>
          <w:p w:rsidR="00AD0179" w:rsidRPr="00D42B27" w:rsidRDefault="00AD0179" w:rsidP="00C572CC">
            <w:pPr>
              <w:spacing w:after="0"/>
              <w:jc w:val="center"/>
              <w:rPr>
                <w:b/>
                <w:sz w:val="18"/>
                <w:lang w:eastAsia="en-GB"/>
              </w:rPr>
            </w:pPr>
            <w:r w:rsidRPr="00D42B27">
              <w:rPr>
                <w:b/>
                <w:sz w:val="18"/>
                <w:lang w:eastAsia="en-GB"/>
              </w:rPr>
              <w:t>Restricted</w:t>
            </w:r>
            <w:r>
              <w:rPr>
                <w:b/>
                <w:sz w:val="18"/>
                <w:lang w:eastAsia="en-GB"/>
              </w:rPr>
              <w:t xml:space="preserve"> - Basic</w:t>
            </w:r>
          </w:p>
        </w:tc>
      </w:tr>
      <w:tr w:rsidR="00AD0179" w:rsidRPr="00657543" w:rsidTr="00C71606">
        <w:trPr>
          <w:trHeight w:val="204"/>
        </w:trPr>
        <w:tc>
          <w:tcPr>
            <w:tcW w:w="3317" w:type="dxa"/>
            <w:tcBorders>
              <w:top w:val="single" w:sz="4" w:space="0" w:color="008D7F"/>
              <w:bottom w:val="single" w:sz="4" w:space="0" w:color="008D7F"/>
              <w:right w:val="single" w:sz="2" w:space="0" w:color="00937F"/>
            </w:tcBorders>
            <w:noWrap/>
            <w:vAlign w:val="center"/>
          </w:tcPr>
          <w:p w:rsidR="00AD0179" w:rsidRPr="000411EF" w:rsidRDefault="00AD0179" w:rsidP="00C572CC">
            <w:pPr>
              <w:spacing w:after="0"/>
              <w:jc w:val="left"/>
              <w:rPr>
                <w:b/>
                <w:sz w:val="18"/>
                <w:lang w:val="en-US" w:eastAsia="en-GB"/>
              </w:rPr>
            </w:pPr>
            <w:r>
              <w:rPr>
                <w:b/>
                <w:sz w:val="18"/>
                <w:lang w:val="en-US" w:eastAsia="en-GB"/>
              </w:rPr>
              <w:t>Vinx</w:t>
            </w:r>
            <w:r w:rsidRPr="000411EF">
              <w:rPr>
                <w:b/>
                <w:sz w:val="18"/>
                <w:lang w:val="en-US" w:eastAsia="en-GB"/>
              </w:rPr>
              <w:t xml:space="preserve"> All</w:t>
            </w:r>
          </w:p>
        </w:tc>
        <w:tc>
          <w:tcPr>
            <w:tcW w:w="2160" w:type="dxa"/>
            <w:tcBorders>
              <w:top w:val="single" w:sz="4" w:space="0" w:color="008D7F"/>
              <w:left w:val="single" w:sz="2" w:space="0" w:color="00937F"/>
              <w:bottom w:val="single" w:sz="4" w:space="0" w:color="008D7F"/>
              <w:right w:val="single" w:sz="4" w:space="0" w:color="008D7F"/>
            </w:tcBorders>
            <w:vAlign w:val="center"/>
          </w:tcPr>
          <w:p w:rsidR="00AD0179" w:rsidRPr="00657543" w:rsidRDefault="00F26957" w:rsidP="00C572CC">
            <w:pPr>
              <w:spacing w:after="0"/>
              <w:jc w:val="center"/>
              <w:rPr>
                <w:rFonts w:cs="Calibri"/>
                <w:sz w:val="24"/>
                <w:lang w:val="en-US"/>
              </w:rPr>
            </w:pPr>
            <w:sdt>
              <w:sdtPr>
                <w:rPr>
                  <w:rFonts w:cs="Calibri"/>
                  <w:sz w:val="24"/>
                  <w:lang w:val="en-US"/>
                </w:rPr>
                <w:id w:val="-785345902"/>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1223565498"/>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AD0179" w:rsidRPr="000411EF" w:rsidRDefault="00AD0179" w:rsidP="00C572CC">
                <w:pPr>
                  <w:spacing w:after="0"/>
                  <w:jc w:val="center"/>
                  <w:rPr>
                    <w:rFonts w:cs="Calibri"/>
                    <w:sz w:val="24"/>
                    <w:lang w:val="en-US"/>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AD0179" w:rsidRPr="000411EF" w:rsidRDefault="00F26957" w:rsidP="00C572CC">
            <w:pPr>
              <w:spacing w:after="0"/>
              <w:jc w:val="center"/>
              <w:rPr>
                <w:rFonts w:cs="Calibri"/>
                <w:sz w:val="24"/>
                <w:lang w:val="en-US"/>
              </w:rPr>
            </w:pPr>
            <w:sdt>
              <w:sdtPr>
                <w:rPr>
                  <w:rFonts w:cs="Calibri"/>
                  <w:sz w:val="24"/>
                </w:rPr>
                <w:id w:val="-989408074"/>
                <w14:checkbox>
                  <w14:checked w14:val="0"/>
                  <w14:checkedState w14:val="2612" w14:font="MS Gothic"/>
                  <w14:uncheckedState w14:val="2610" w14:font="MS Gothic"/>
                </w14:checkbox>
              </w:sdtPr>
              <w:sdtEndPr/>
              <w:sdtContent>
                <w:r w:rsidR="00AD0179" w:rsidRPr="00D42B27">
                  <w:rPr>
                    <w:rFonts w:ascii="Segoe UI Symbol" w:hAnsi="Segoe UI Symbol" w:cs="Segoe UI Symbol"/>
                    <w:sz w:val="24"/>
                  </w:rPr>
                  <w:t>☐</w:t>
                </w:r>
              </w:sdtContent>
            </w:sdt>
          </w:p>
        </w:tc>
      </w:tr>
      <w:tr w:rsidR="00AD0179" w:rsidRPr="00657543" w:rsidTr="00C71606">
        <w:trPr>
          <w:trHeight w:val="204"/>
        </w:trPr>
        <w:tc>
          <w:tcPr>
            <w:tcW w:w="3317" w:type="dxa"/>
            <w:tcBorders>
              <w:top w:val="single" w:sz="4" w:space="0" w:color="008D7F"/>
              <w:bottom w:val="single" w:sz="4" w:space="0" w:color="008D7F"/>
              <w:right w:val="single" w:sz="2" w:space="0" w:color="00937F"/>
            </w:tcBorders>
            <w:noWrap/>
            <w:vAlign w:val="center"/>
          </w:tcPr>
          <w:p w:rsidR="00AD0179" w:rsidRPr="00B6586D" w:rsidRDefault="00AD0179" w:rsidP="00C572CC">
            <w:pPr>
              <w:spacing w:after="0"/>
              <w:jc w:val="left"/>
              <w:rPr>
                <w:b/>
                <w:sz w:val="18"/>
                <w:lang w:val="en-US" w:eastAsia="en-GB"/>
              </w:rPr>
            </w:pPr>
            <w:r>
              <w:rPr>
                <w:b/>
                <w:sz w:val="18"/>
                <w:lang w:val="en-US" w:eastAsia="en-GB"/>
              </w:rPr>
              <w:t>Vinx</w:t>
            </w:r>
            <w:r w:rsidRPr="008722BB">
              <w:rPr>
                <w:b/>
                <w:sz w:val="18"/>
                <w:lang w:val="en-US" w:eastAsia="en-GB"/>
              </w:rPr>
              <w:t xml:space="preserve"> P</w:t>
            </w:r>
            <w:r>
              <w:rPr>
                <w:b/>
                <w:sz w:val="18"/>
                <w:lang w:val="en-US" w:eastAsia="en-GB"/>
              </w:rPr>
              <w:t>lus</w:t>
            </w:r>
          </w:p>
        </w:tc>
        <w:tc>
          <w:tcPr>
            <w:tcW w:w="2160" w:type="dxa"/>
            <w:tcBorders>
              <w:top w:val="single" w:sz="4" w:space="0" w:color="008D7F"/>
              <w:left w:val="single" w:sz="2" w:space="0" w:color="00937F"/>
              <w:bottom w:val="single" w:sz="4" w:space="0" w:color="008D7F"/>
              <w:right w:val="single" w:sz="4" w:space="0" w:color="008D7F"/>
            </w:tcBorders>
            <w:vAlign w:val="center"/>
          </w:tcPr>
          <w:p w:rsidR="00AD0179" w:rsidRDefault="00F26957" w:rsidP="00C572CC">
            <w:pPr>
              <w:spacing w:after="0"/>
              <w:jc w:val="center"/>
              <w:rPr>
                <w:rFonts w:cs="Calibri"/>
                <w:sz w:val="24"/>
                <w:lang w:val="en-US"/>
              </w:rPr>
            </w:pPr>
            <w:sdt>
              <w:sdtPr>
                <w:rPr>
                  <w:rFonts w:cs="Calibri"/>
                  <w:sz w:val="24"/>
                  <w:lang w:val="en-US"/>
                </w:rPr>
                <w:id w:val="-1474443784"/>
                <w14:checkbox>
                  <w14:checked w14:val="0"/>
                  <w14:checkedState w14:val="2612" w14:font="MS Gothic"/>
                  <w14:uncheckedState w14:val="2610" w14:font="MS Gothic"/>
                </w14:checkbox>
              </w:sdtPr>
              <w:sdtEndPr/>
              <w:sdtContent>
                <w:r w:rsidR="00AD0179">
                  <w:rPr>
                    <w:rFonts w:ascii="MS Gothic" w:eastAsia="MS Gothic" w:hAnsi="MS Gothic" w:cs="Calibri" w:hint="eastAsia"/>
                    <w:sz w:val="24"/>
                    <w:lang w:val="en-US"/>
                  </w:rPr>
                  <w:t>☐</w:t>
                </w:r>
              </w:sdtContent>
            </w:sdt>
          </w:p>
        </w:tc>
        <w:sdt>
          <w:sdtPr>
            <w:rPr>
              <w:rFonts w:cs="Calibri"/>
              <w:sz w:val="24"/>
            </w:rPr>
            <w:id w:val="881678949"/>
            <w14:checkbox>
              <w14:checked w14:val="0"/>
              <w14:checkedState w14:val="2612" w14:font="MS Gothic"/>
              <w14:uncheckedState w14:val="2610" w14:font="MS Gothic"/>
            </w14:checkbox>
          </w:sdtPr>
          <w:sdtEndPr/>
          <w:sdtContent>
            <w:tc>
              <w:tcPr>
                <w:tcW w:w="2070" w:type="dxa"/>
                <w:tcBorders>
                  <w:top w:val="single" w:sz="4" w:space="0" w:color="008D7F"/>
                  <w:left w:val="single" w:sz="4" w:space="0" w:color="008D7F"/>
                  <w:bottom w:val="single" w:sz="4" w:space="0" w:color="008D7F"/>
                  <w:right w:val="single" w:sz="4" w:space="0" w:color="008D7F"/>
                </w:tcBorders>
              </w:tcPr>
              <w:p w:rsidR="00AD0179" w:rsidRDefault="00AD0179" w:rsidP="00C572CC">
                <w:pPr>
                  <w:spacing w:after="0"/>
                  <w:jc w:val="center"/>
                  <w:rPr>
                    <w:rFonts w:cs="Calibri"/>
                    <w:sz w:val="24"/>
                  </w:rPr>
                </w:pPr>
                <w:r w:rsidRPr="00D42B27">
                  <w:rPr>
                    <w:rFonts w:ascii="Segoe UI Symbol" w:hAnsi="Segoe UI Symbol" w:cs="Segoe UI Symbol"/>
                    <w:sz w:val="24"/>
                  </w:rPr>
                  <w:t>☐</w:t>
                </w:r>
              </w:p>
            </w:tc>
          </w:sdtContent>
        </w:sdt>
        <w:tc>
          <w:tcPr>
            <w:tcW w:w="2070" w:type="dxa"/>
            <w:tcBorders>
              <w:top w:val="single" w:sz="4" w:space="0" w:color="008D7F"/>
              <w:left w:val="single" w:sz="4" w:space="0" w:color="008D7F"/>
              <w:bottom w:val="single" w:sz="4" w:space="0" w:color="008D7F"/>
              <w:right w:val="single" w:sz="2" w:space="0" w:color="00937F"/>
            </w:tcBorders>
            <w:vAlign w:val="center"/>
          </w:tcPr>
          <w:p w:rsidR="00AD0179" w:rsidRDefault="00F26957" w:rsidP="00C572CC">
            <w:pPr>
              <w:spacing w:after="0"/>
              <w:jc w:val="center"/>
              <w:rPr>
                <w:rFonts w:cs="Calibri"/>
                <w:sz w:val="24"/>
              </w:rPr>
            </w:pPr>
            <w:sdt>
              <w:sdtPr>
                <w:rPr>
                  <w:rFonts w:cs="Calibri"/>
                  <w:sz w:val="24"/>
                </w:rPr>
                <w:id w:val="979494197"/>
                <w14:checkbox>
                  <w14:checked w14:val="0"/>
                  <w14:checkedState w14:val="2612" w14:font="MS Gothic"/>
                  <w14:uncheckedState w14:val="2610" w14:font="MS Gothic"/>
                </w14:checkbox>
              </w:sdtPr>
              <w:sdtEndPr/>
              <w:sdtContent>
                <w:r w:rsidR="00AD0179" w:rsidRPr="00D42B27">
                  <w:rPr>
                    <w:rFonts w:ascii="Segoe UI Symbol" w:hAnsi="Segoe UI Symbol" w:cs="Segoe UI Symbol"/>
                    <w:sz w:val="24"/>
                  </w:rPr>
                  <w:t>☐</w:t>
                </w:r>
              </w:sdtContent>
            </w:sdt>
          </w:p>
        </w:tc>
      </w:tr>
    </w:tbl>
    <w:p w:rsidR="00AD0179" w:rsidRDefault="00AD0179" w:rsidP="00527D03">
      <w:pPr>
        <w:spacing w:after="0"/>
        <w:rPr>
          <w:rFonts w:cstheme="minorHAnsi"/>
        </w:rPr>
      </w:pPr>
    </w:p>
    <w:p w:rsidR="00A7151A" w:rsidRPr="00DF6FD4" w:rsidRDefault="00A7151A" w:rsidP="00527D03">
      <w:pPr>
        <w:spacing w:after="0"/>
        <w:rPr>
          <w:rFonts w:cstheme="minorHAnsi"/>
        </w:rPr>
      </w:pPr>
    </w:p>
    <w:p w:rsidR="00527D03" w:rsidRPr="00A0752E" w:rsidRDefault="00527D03" w:rsidP="00DA3D98">
      <w:pPr>
        <w:pStyle w:val="ListParagraph"/>
        <w:numPr>
          <w:ilvl w:val="1"/>
          <w:numId w:val="20"/>
        </w:numPr>
        <w:ind w:left="709" w:hanging="709"/>
        <w:jc w:val="left"/>
        <w:rPr>
          <w:lang w:val="en-US"/>
        </w:rPr>
      </w:pPr>
      <w:r w:rsidRPr="0027506F">
        <w:rPr>
          <w:rStyle w:val="Heading2Char"/>
          <w:color w:val="00685E"/>
          <w:sz w:val="28"/>
          <w:szCs w:val="28"/>
        </w:rPr>
        <w:t xml:space="preserve">Category 5 Non-display use licences  </w:t>
      </w:r>
      <w:r>
        <w:rPr>
          <w:rStyle w:val="Heading2Char"/>
          <w:color w:val="00685E"/>
          <w:sz w:val="28"/>
          <w:szCs w:val="28"/>
        </w:rPr>
        <w:t>- INDEX CREATION FOR REDISTRIBUTION</w:t>
      </w:r>
    </w:p>
    <w:p w:rsidR="00356348" w:rsidRDefault="00356348" w:rsidP="00356348">
      <w:pPr>
        <w:jc w:val="left"/>
      </w:pPr>
      <w:r>
        <w:t xml:space="preserve">The Category 5 Non-Display Use Licence entitles the Contracting Party and/or its Affiliates to Use the Real Time Information, in whole or in part, for the calculation of one or more indices that will be Redistributed. Where such index is calculated on behalf of a third party and some or all of the intellectual property rights of whatsoever nature in that index will vest in that third party or its licensors, i.e. an Index Provider Service is provided, the Category 5 Non-Display Use Supplemental Licence will apply in addition to the Category 5 Non-Display Use Licence. </w:t>
      </w:r>
    </w:p>
    <w:p w:rsidR="00356348" w:rsidRDefault="00356348" w:rsidP="00356348">
      <w:pPr>
        <w:pStyle w:val="ListParagraph"/>
        <w:ind w:left="0"/>
        <w:jc w:val="left"/>
        <w:rPr>
          <w:lang w:val="en-US"/>
        </w:rPr>
      </w:pPr>
      <w:r>
        <w:rPr>
          <w:lang w:val="en-US"/>
        </w:rPr>
        <w:t xml:space="preserve">The Non-Display Use of Real Time Information in the calculation of indices for the sole purpose of the Internal Use of such indices is categorized as Category 4 Non-Display Use and is subject to the respective Category 4 Non-Display Use </w:t>
      </w:r>
      <w:proofErr w:type="spellStart"/>
      <w:r>
        <w:rPr>
          <w:lang w:val="en-US"/>
        </w:rPr>
        <w:t>Licence</w:t>
      </w:r>
      <w:proofErr w:type="spellEnd"/>
      <w:r>
        <w:rPr>
          <w:lang w:val="en-US"/>
        </w:rPr>
        <w:t xml:space="preserve"> for Other Non-Display Activities. </w:t>
      </w:r>
    </w:p>
    <w:p w:rsidR="007C76AC" w:rsidRDefault="007C76AC" w:rsidP="00356348">
      <w:pPr>
        <w:pStyle w:val="ListParagraph"/>
        <w:ind w:left="0"/>
        <w:jc w:val="left"/>
        <w:rPr>
          <w:lang w:val="en-US"/>
        </w:rPr>
      </w:pPr>
    </w:p>
    <w:p w:rsidR="00356348" w:rsidRDefault="00356348" w:rsidP="00356348">
      <w:pPr>
        <w:pStyle w:val="ListParagraph"/>
        <w:spacing w:after="200" w:line="276" w:lineRule="auto"/>
        <w:ind w:left="0"/>
        <w:jc w:val="left"/>
        <w:rPr>
          <w:lang w:val="en-US"/>
        </w:rPr>
      </w:pPr>
      <w:r>
        <w:rPr>
          <w:lang w:val="en-US"/>
        </w:rPr>
        <w:t>The Non-Display Use of Real Time Information in the calculation of the net asset value (or “</w:t>
      </w:r>
      <w:r>
        <w:rPr>
          <w:b/>
          <w:lang w:val="en-US"/>
        </w:rPr>
        <w:t>NAV</w:t>
      </w:r>
      <w:r>
        <w:rPr>
          <w:lang w:val="en-US"/>
        </w:rPr>
        <w:t>”) and indicative net asset value (or “</w:t>
      </w:r>
      <w:proofErr w:type="spellStart"/>
      <w:r>
        <w:rPr>
          <w:b/>
          <w:lang w:val="en-US"/>
        </w:rPr>
        <w:t>iNAV</w:t>
      </w:r>
      <w:proofErr w:type="spellEnd"/>
      <w:r>
        <w:rPr>
          <w:lang w:val="en-US"/>
        </w:rPr>
        <w:t xml:space="preserve">”) is not Index Creation. Such Use is the Creation of Other Original Created Works. </w:t>
      </w:r>
    </w:p>
    <w:p w:rsidR="00356348" w:rsidRDefault="00356348" w:rsidP="00356348">
      <w:pPr>
        <w:jc w:val="left"/>
        <w:rPr>
          <w:lang w:val="en-US"/>
        </w:rPr>
      </w:pPr>
      <w:r>
        <w:rPr>
          <w:lang w:val="en-US"/>
        </w:rPr>
        <w:lastRenderedPageBreak/>
        <w:t>The Use of Euronext index constituents/weights and/or corporate actions in the calculation of one or more indices shall be subject to the Contracting Party entering into another, separate agreement with Euronext.</w:t>
      </w:r>
    </w:p>
    <w:p w:rsidR="00356348" w:rsidRDefault="00356348" w:rsidP="00356348">
      <w:pPr>
        <w:jc w:val="left"/>
        <w:rPr>
          <w:lang w:val="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118"/>
        <w:gridCol w:w="3261"/>
      </w:tblGrid>
      <w:tr w:rsidR="00356348" w:rsidTr="00AC2839">
        <w:trPr>
          <w:trHeight w:val="20"/>
        </w:trPr>
        <w:tc>
          <w:tcPr>
            <w:tcW w:w="311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pStyle w:val="TableBody"/>
              <w:jc w:val="center"/>
              <w:rPr>
                <w:b/>
                <w:color w:val="FFFFFF" w:themeColor="background1"/>
                <w:sz w:val="18"/>
                <w:lang w:val="en-GB"/>
              </w:rPr>
            </w:pPr>
            <w:r>
              <w:rPr>
                <w:b/>
                <w:color w:val="FFFFFF" w:themeColor="background1"/>
                <w:sz w:val="18"/>
                <w:lang w:val="en-GB"/>
              </w:rPr>
              <w:t>CATEGORY 5 LICENCE</w:t>
            </w:r>
          </w:p>
          <w:p w:rsidR="00356348" w:rsidRDefault="00356348">
            <w:pPr>
              <w:pStyle w:val="TableBody"/>
              <w:jc w:val="center"/>
              <w:rPr>
                <w:b/>
                <w:color w:val="FFFFFF" w:themeColor="background1"/>
                <w:sz w:val="18"/>
                <w:lang w:val="en-GB"/>
              </w:rPr>
            </w:pPr>
            <w:r>
              <w:rPr>
                <w:b/>
                <w:color w:val="FFFFFF" w:themeColor="background1"/>
                <w:sz w:val="18"/>
                <w:lang w:val="en-GB"/>
              </w:rPr>
              <w:t>FOR INDEX CREATION FOR REDISTRIBUTION</w:t>
            </w:r>
          </w:p>
        </w:tc>
        <w:tc>
          <w:tcPr>
            <w:tcW w:w="31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pStyle w:val="TableBody"/>
              <w:jc w:val="center"/>
              <w:rPr>
                <w:b/>
                <w:color w:val="FFFFFF" w:themeColor="background1"/>
                <w:sz w:val="18"/>
                <w:lang w:val="en-GB"/>
              </w:rPr>
            </w:pPr>
            <w:r>
              <w:rPr>
                <w:b/>
                <w:color w:val="FFFFFF" w:themeColor="background1"/>
                <w:sz w:val="18"/>
                <w:lang w:val="en-GB"/>
              </w:rPr>
              <w:t>CATEGORY 5 SUPPLEMENTAL LICENCE</w:t>
            </w:r>
          </w:p>
          <w:p w:rsidR="00356348" w:rsidRDefault="00356348">
            <w:pPr>
              <w:pStyle w:val="TableBody"/>
              <w:jc w:val="center"/>
              <w:rPr>
                <w:b/>
                <w:color w:val="FFFFFF" w:themeColor="background1"/>
                <w:sz w:val="18"/>
                <w:lang w:val="en-GB"/>
              </w:rPr>
            </w:pPr>
            <w:r>
              <w:rPr>
                <w:b/>
                <w:color w:val="FFFFFF" w:themeColor="background1"/>
                <w:sz w:val="18"/>
                <w:lang w:val="en-GB"/>
              </w:rPr>
              <w:t>FOR INDEX PROVIDER SERVICES –</w:t>
            </w:r>
          </w:p>
          <w:p w:rsidR="00356348" w:rsidRDefault="00356348">
            <w:pPr>
              <w:pStyle w:val="TableBody"/>
              <w:jc w:val="center"/>
              <w:rPr>
                <w:b/>
                <w:color w:val="FFFFFF" w:themeColor="background1"/>
                <w:sz w:val="18"/>
                <w:vertAlign w:val="superscript"/>
                <w:lang w:val="en-GB"/>
              </w:rPr>
            </w:pPr>
            <w:r>
              <w:rPr>
                <w:b/>
                <w:color w:val="FFFFFF" w:themeColor="background1"/>
                <w:sz w:val="18"/>
                <w:lang w:val="en-GB"/>
              </w:rPr>
              <w:t>TO UNLIMITED THIRD PARTIES</w:t>
            </w:r>
          </w:p>
        </w:tc>
        <w:tc>
          <w:tcPr>
            <w:tcW w:w="326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vAlign w:val="center"/>
            <w:hideMark/>
          </w:tcPr>
          <w:p w:rsidR="00356348" w:rsidRDefault="00356348">
            <w:pPr>
              <w:pStyle w:val="TableBody"/>
              <w:jc w:val="center"/>
              <w:rPr>
                <w:b/>
                <w:color w:val="FFFFFF" w:themeColor="background1"/>
                <w:sz w:val="18"/>
                <w:lang w:val="en-GB"/>
              </w:rPr>
            </w:pPr>
            <w:r>
              <w:rPr>
                <w:b/>
                <w:color w:val="FFFFFF" w:themeColor="background1"/>
                <w:sz w:val="18"/>
                <w:lang w:val="en-GB"/>
              </w:rPr>
              <w:t>CATEGORY 5 SUPPLEMENTAL LICENCE FOR INDEX PROVIDER SERVICES -</w:t>
            </w:r>
          </w:p>
          <w:p w:rsidR="00356348" w:rsidRDefault="00356348">
            <w:pPr>
              <w:pStyle w:val="TableBody"/>
              <w:jc w:val="center"/>
              <w:rPr>
                <w:b/>
                <w:color w:val="FFFFFF" w:themeColor="background1"/>
                <w:sz w:val="18"/>
                <w:lang w:val="en-GB"/>
              </w:rPr>
            </w:pPr>
            <w:r>
              <w:rPr>
                <w:b/>
                <w:color w:val="FFFFFF" w:themeColor="background1"/>
                <w:sz w:val="18"/>
                <w:lang w:val="en-GB"/>
              </w:rPr>
              <w:t>TO 5 (FIVE) OR LESS THIRD PARTIES*</w:t>
            </w:r>
          </w:p>
        </w:tc>
      </w:tr>
      <w:tr w:rsidR="00356348" w:rsidTr="00AC2839">
        <w:trPr>
          <w:trHeight w:val="20"/>
        </w:trPr>
        <w:tc>
          <w:tcPr>
            <w:tcW w:w="3119" w:type="dxa"/>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rsidR="00356348" w:rsidRDefault="00F26957">
            <w:pPr>
              <w:pStyle w:val="TableBodyLarge"/>
              <w:jc w:val="center"/>
              <w:rPr>
                <w:rFonts w:cstheme="minorHAnsi"/>
                <w:sz w:val="18"/>
              </w:rPr>
            </w:pPr>
            <w:sdt>
              <w:sdtPr>
                <w:alias w:val="EICR-LF"/>
                <w:tag w:val="EICR-LF"/>
                <w:id w:val="-1420324704"/>
                <w14:checkbox>
                  <w14:checked w14:val="0"/>
                  <w14:checkedState w14:val="2612" w14:font="MS Gothic"/>
                  <w14:uncheckedState w14:val="2610" w14:font="MS Gothic"/>
                </w14:checkbox>
              </w:sdtPr>
              <w:sdtEndPr/>
              <w:sdtContent>
                <w:r w:rsidR="00356348">
                  <w:rPr>
                    <w:rFonts w:ascii="MS Gothic" w:eastAsia="MS Gothic" w:hAnsi="MS Gothic" w:hint="eastAsia"/>
                    <w:lang w:val="en-US"/>
                  </w:rPr>
                  <w:t>☐</w:t>
                </w:r>
              </w:sdtContent>
            </w:sdt>
          </w:p>
        </w:tc>
        <w:tc>
          <w:tcPr>
            <w:tcW w:w="3118" w:type="dxa"/>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rsidR="00356348" w:rsidRDefault="00F26957">
            <w:pPr>
              <w:pStyle w:val="TableBodyLarge"/>
              <w:jc w:val="center"/>
              <w:rPr>
                <w:rFonts w:cstheme="minorHAnsi"/>
                <w:sz w:val="18"/>
              </w:rPr>
            </w:pPr>
            <w:sdt>
              <w:sdtPr>
                <w:alias w:val="EIPS-LF"/>
                <w:tag w:val="EIPS-LF"/>
                <w:id w:val="-1664162505"/>
                <w14:checkbox>
                  <w14:checked w14:val="0"/>
                  <w14:checkedState w14:val="2612" w14:font="MS Gothic"/>
                  <w14:uncheckedState w14:val="2610" w14:font="MS Gothic"/>
                </w14:checkbox>
              </w:sdtPr>
              <w:sdtEndPr/>
              <w:sdtContent>
                <w:r w:rsidR="00356348">
                  <w:rPr>
                    <w:rFonts w:ascii="MS Gothic" w:eastAsia="MS Gothic" w:hAnsi="MS Gothic" w:hint="eastAsia"/>
                    <w:lang w:val="en-US"/>
                  </w:rPr>
                  <w:t>☐</w:t>
                </w:r>
              </w:sdtContent>
            </w:sdt>
          </w:p>
        </w:tc>
        <w:tc>
          <w:tcPr>
            <w:tcW w:w="3261" w:type="dxa"/>
            <w:tcBorders>
              <w:top w:val="single" w:sz="24" w:space="0" w:color="FFFFFF" w:themeColor="background1"/>
              <w:left w:val="single" w:sz="24" w:space="0" w:color="FFFFFF" w:themeColor="background1"/>
              <w:bottom w:val="single" w:sz="4" w:space="0" w:color="408E86"/>
              <w:right w:val="single" w:sz="24" w:space="0" w:color="FFFFFF" w:themeColor="background1"/>
            </w:tcBorders>
            <w:vAlign w:val="center"/>
            <w:hideMark/>
          </w:tcPr>
          <w:p w:rsidR="00356348" w:rsidRDefault="00F26957">
            <w:pPr>
              <w:pStyle w:val="TableBodyLarge"/>
              <w:jc w:val="center"/>
            </w:pPr>
            <w:sdt>
              <w:sdtPr>
                <w:alias w:val="EIPS-LF50"/>
                <w:tag w:val="EIPS-LF50"/>
                <w:id w:val="-906380440"/>
                <w14:checkbox>
                  <w14:checked w14:val="0"/>
                  <w14:checkedState w14:val="2612" w14:font="MS Gothic"/>
                  <w14:uncheckedState w14:val="2610" w14:font="MS Gothic"/>
                </w14:checkbox>
              </w:sdtPr>
              <w:sdtEndPr/>
              <w:sdtContent>
                <w:r w:rsidR="00356348">
                  <w:rPr>
                    <w:rFonts w:ascii="MS Gothic" w:eastAsia="MS Gothic" w:hAnsi="MS Gothic" w:hint="eastAsia"/>
                    <w:lang w:val="en-US"/>
                  </w:rPr>
                  <w:t>☐</w:t>
                </w:r>
              </w:sdtContent>
            </w:sdt>
          </w:p>
        </w:tc>
      </w:tr>
    </w:tbl>
    <w:p w:rsidR="000A269F" w:rsidRDefault="00356348" w:rsidP="00DA3D98">
      <w:pPr>
        <w:pStyle w:val="ListParagraph"/>
        <w:spacing w:after="200" w:line="276" w:lineRule="auto"/>
        <w:ind w:left="0"/>
        <w:jc w:val="left"/>
        <w:rPr>
          <w:lang w:val="en-US"/>
        </w:rPr>
      </w:pPr>
      <w:r>
        <w:rPr>
          <w:i/>
          <w:sz w:val="14"/>
          <w:lang w:val="en-US"/>
        </w:rPr>
        <w:t xml:space="preserve">*The Contracting Party will receive a 50% discount on the Category 5 Supplemental Fee for Index Provider Services if it can demonstrate that it provides Index Provider Services to 5 (five) third parties or less by providing Euronext a list of all third parties it provides with Index Provider Services on Euronext’s request. </w:t>
      </w:r>
    </w:p>
    <w:p w:rsidR="00751C4D" w:rsidRDefault="00751C4D" w:rsidP="00527D03">
      <w:pPr>
        <w:rPr>
          <w:lang w:val="en-US"/>
        </w:rPr>
      </w:pPr>
    </w:p>
    <w:p w:rsidR="00527D03" w:rsidRDefault="00527D03" w:rsidP="00527D03">
      <w:pPr>
        <w:pStyle w:val="ListParagraph"/>
        <w:numPr>
          <w:ilvl w:val="1"/>
          <w:numId w:val="20"/>
        </w:numPr>
        <w:ind w:left="709" w:hanging="709"/>
        <w:jc w:val="left"/>
        <w:rPr>
          <w:rStyle w:val="Heading2Char"/>
          <w:color w:val="00685E"/>
          <w:sz w:val="28"/>
          <w:szCs w:val="28"/>
        </w:rPr>
      </w:pPr>
      <w:r w:rsidRPr="0027506F">
        <w:rPr>
          <w:rStyle w:val="Heading2Char"/>
          <w:color w:val="00685E"/>
          <w:sz w:val="28"/>
          <w:szCs w:val="28"/>
        </w:rPr>
        <w:t>Category 6 Non-display use licences</w:t>
      </w:r>
      <w:r>
        <w:rPr>
          <w:rStyle w:val="Heading2Char"/>
          <w:color w:val="00685E"/>
          <w:sz w:val="28"/>
          <w:szCs w:val="28"/>
        </w:rPr>
        <w:t xml:space="preserve"> – Other original created works creation for redistribution</w:t>
      </w:r>
    </w:p>
    <w:p w:rsidR="00356348" w:rsidRDefault="00356348" w:rsidP="00356348">
      <w:pPr>
        <w:pStyle w:val="BodyText"/>
        <w:spacing w:after="120"/>
      </w:pPr>
      <w:r>
        <w:t xml:space="preserve">Category 6 Non-Display Use Licences entitle the Contracting Party and/or its Affiliates to Use Real Time Information Products, in whole or in part, for the Creation of Other Original Created Works that will be Redistributed. </w:t>
      </w:r>
    </w:p>
    <w:p w:rsidR="00356348" w:rsidRDefault="00356348" w:rsidP="00356348">
      <w:pPr>
        <w:pStyle w:val="BodyText"/>
        <w:spacing w:after="120"/>
        <w:rPr>
          <w:lang w:val="en-US"/>
        </w:rPr>
      </w:pPr>
      <w:r>
        <w:rPr>
          <w:lang w:val="en-US"/>
        </w:rPr>
        <w:t xml:space="preserve">The Non-Display Use of Real Time Information for the Creation of Other Original Created Works for the sole purpose of the Internal Use of such Original Created Works is categorized as Category 4 Non-Display Use and is subject to the respective Category 4 Non-Display Use </w:t>
      </w:r>
      <w:proofErr w:type="spellStart"/>
      <w:r>
        <w:rPr>
          <w:lang w:val="en-US"/>
        </w:rPr>
        <w:t>Licence</w:t>
      </w:r>
      <w:proofErr w:type="spellEnd"/>
      <w:r>
        <w:rPr>
          <w:lang w:val="en-US"/>
        </w:rPr>
        <w:t xml:space="preserve"> for Other Non-Display Activities. </w:t>
      </w:r>
    </w:p>
    <w:p w:rsidR="00356348" w:rsidRDefault="00356348" w:rsidP="00356348">
      <w:pPr>
        <w:rPr>
          <w:rFonts w:cstheme="minorHAnsi"/>
          <w:sz w:val="14"/>
          <w:szCs w:val="18"/>
        </w:rPr>
      </w:pPr>
      <w:r>
        <w:rPr>
          <w:rStyle w:val="Heading2Char"/>
          <w:color w:val="00685E"/>
          <w:sz w:val="28"/>
          <w:szCs w:val="28"/>
        </w:rPr>
        <w:t xml:space="preserve">  </w:t>
      </w:r>
    </w:p>
    <w:p w:rsidR="00356348" w:rsidRDefault="00356348" w:rsidP="00356348">
      <w:pPr>
        <w:tabs>
          <w:tab w:val="left" w:pos="1215"/>
        </w:tabs>
        <w:jc w:val="left"/>
        <w:rPr>
          <w:b/>
        </w:rPr>
      </w:pPr>
      <w:r>
        <w:rPr>
          <w:b/>
        </w:rPr>
        <w:t>EURONEXT INDICES INFORMATION PRODUCTS</w:t>
      </w:r>
    </w:p>
    <w:tbl>
      <w:tblPr>
        <w:tblW w:w="0" w:type="auto"/>
        <w:tblInd w:w="108" w:type="dxa"/>
        <w:tblBorders>
          <w:top w:val="single" w:sz="24" w:space="0" w:color="FFFFFF" w:themeColor="background1"/>
          <w:left w:val="single" w:sz="24" w:space="0" w:color="FFFFFF" w:themeColor="background1"/>
          <w:bottom w:val="single" w:sz="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356348" w:rsidTr="002318B6">
        <w:trPr>
          <w:trHeight w:val="20"/>
        </w:trPr>
        <w:tc>
          <w:tcPr>
            <w:tcW w:w="3629" w:type="dxa"/>
            <w:tcBorders>
              <w:top w:val="single" w:sz="24" w:space="0" w:color="FFFFFF" w:themeColor="background1"/>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All Indices</w:t>
            </w:r>
          </w:p>
        </w:tc>
        <w:tc>
          <w:tcPr>
            <w:tcW w:w="5840" w:type="dxa"/>
            <w:tcBorders>
              <w:top w:val="single" w:sz="24" w:space="0" w:color="FFFFFF" w:themeColor="background1"/>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szCs w:val="18"/>
                <w:lang w:val="en-GB"/>
              </w:rPr>
            </w:pPr>
            <w:sdt>
              <w:sdtPr>
                <w:rPr>
                  <w:rFonts w:cs="Calibri"/>
                  <w:color w:val="000000"/>
                  <w:sz w:val="22"/>
                  <w:lang w:val="en-GB"/>
                </w:rPr>
                <w:alias w:val="EAI-ODD"/>
                <w:tag w:val="EAI-ODD"/>
                <w:id w:val="1761862898"/>
                <w14:checkbox>
                  <w14:checked w14:val="0"/>
                  <w14:checkedState w14:val="2612" w14:font="MS Gothic"/>
                  <w14:uncheckedState w14:val="2610" w14:font="MS Gothic"/>
                </w14:checkbox>
              </w:sdtPr>
              <w:sdtEndPr/>
              <w:sdtContent>
                <w:r w:rsidR="0061632F">
                  <w:rPr>
                    <w:rFonts w:ascii="MS Gothic" w:eastAsia="MS Gothic" w:hAnsi="MS Gothic" w:cs="Calibri" w:hint="eastAsia"/>
                    <w:color w:val="000000"/>
                    <w:sz w:val="22"/>
                    <w:lang w:val="en-GB"/>
                  </w:rPr>
                  <w:t>☐</w:t>
                </w:r>
              </w:sdtContent>
            </w:sdt>
          </w:p>
        </w:tc>
      </w:tr>
    </w:tbl>
    <w:p w:rsidR="00356348" w:rsidRDefault="00356348" w:rsidP="00356348">
      <w:pPr>
        <w:tabs>
          <w:tab w:val="left" w:pos="1215"/>
        </w:tabs>
        <w:jc w:val="left"/>
        <w:rPr>
          <w:b/>
        </w:rPr>
      </w:pPr>
    </w:p>
    <w:p w:rsidR="000A269F" w:rsidRDefault="000A269F" w:rsidP="00356348">
      <w:pPr>
        <w:tabs>
          <w:tab w:val="left" w:pos="1215"/>
        </w:tabs>
        <w:jc w:val="left"/>
        <w:rPr>
          <w:b/>
        </w:rPr>
      </w:pPr>
    </w:p>
    <w:p w:rsidR="00356348" w:rsidRDefault="00356348" w:rsidP="00356348">
      <w:pPr>
        <w:tabs>
          <w:tab w:val="left" w:pos="1215"/>
        </w:tabs>
        <w:jc w:val="left"/>
        <w:rPr>
          <w:b/>
        </w:rPr>
      </w:pPr>
      <w:r>
        <w:rPr>
          <w:b/>
        </w:rPr>
        <w:t>EURONEXT CASH INFORMATION PRODUCTS</w:t>
      </w:r>
    </w:p>
    <w:tbl>
      <w:tblPr>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70"/>
        <w:gridCol w:w="3630"/>
        <w:gridCol w:w="1810"/>
        <w:gridCol w:w="1949"/>
        <w:gridCol w:w="1948"/>
      </w:tblGrid>
      <w:tr w:rsidR="00356348" w:rsidTr="00DA3D98">
        <w:trPr>
          <w:trHeight w:val="20"/>
        </w:trPr>
        <w:tc>
          <w:tcPr>
            <w:tcW w:w="2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2"/>
                <w:szCs w:val="2"/>
                <w:lang w:val="en-GB"/>
              </w:rPr>
            </w:pPr>
          </w:p>
        </w:tc>
        <w:tc>
          <w:tcPr>
            <w:tcW w:w="3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2"/>
                <w:szCs w:val="2"/>
                <w:lang w:val="en-GB"/>
              </w:rPr>
            </w:pPr>
          </w:p>
        </w:tc>
        <w:tc>
          <w:tcPr>
            <w:tcW w:w="18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jc w:val="right"/>
              <w:rPr>
                <w:rFonts w:cstheme="minorHAnsi"/>
                <w:b/>
                <w:sz w:val="2"/>
                <w:szCs w:val="2"/>
                <w:lang w:val="en-GB"/>
              </w:rPr>
            </w:pPr>
          </w:p>
        </w:tc>
        <w:tc>
          <w:tcPr>
            <w:tcW w:w="194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rsidR="00356348" w:rsidRDefault="00356348">
            <w:pPr>
              <w:pStyle w:val="TableBody"/>
              <w:jc w:val="right"/>
              <w:rPr>
                <w:rFonts w:cstheme="minorHAnsi"/>
                <w:b/>
                <w:sz w:val="2"/>
                <w:szCs w:val="2"/>
                <w:lang w:val="en-GB"/>
              </w:rPr>
            </w:pPr>
          </w:p>
        </w:tc>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jc w:val="right"/>
              <w:rPr>
                <w:rFonts w:cstheme="minorHAnsi"/>
                <w:b/>
                <w:sz w:val="2"/>
                <w:szCs w:val="2"/>
                <w:lang w:val="en-GB"/>
              </w:rPr>
            </w:pPr>
          </w:p>
        </w:tc>
      </w:tr>
      <w:tr w:rsidR="00356348" w:rsidTr="00DA3D98">
        <w:trPr>
          <w:trHeight w:val="20"/>
        </w:trPr>
        <w:tc>
          <w:tcPr>
            <w:tcW w:w="27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Pr>
          <w:p w:rsidR="00356348" w:rsidRDefault="00356348">
            <w:pPr>
              <w:pStyle w:val="TableBody"/>
              <w:rPr>
                <w:rFonts w:cstheme="minorHAnsi"/>
                <w:sz w:val="18"/>
                <w:szCs w:val="18"/>
                <w:lang w:val="en-GB"/>
              </w:rPr>
            </w:pPr>
          </w:p>
        </w:tc>
        <w:tc>
          <w:tcPr>
            <w:tcW w:w="363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hideMark/>
          </w:tcPr>
          <w:p w:rsidR="00356348" w:rsidRDefault="00356348">
            <w:pPr>
              <w:pStyle w:val="TableBody"/>
              <w:rPr>
                <w:rFonts w:cstheme="minorHAnsi"/>
                <w:sz w:val="18"/>
                <w:szCs w:val="18"/>
                <w:lang w:val="en-GB"/>
              </w:rPr>
            </w:pPr>
            <w:r>
              <w:rPr>
                <w:rFonts w:cstheme="minorHAnsi"/>
                <w:sz w:val="18"/>
                <w:szCs w:val="18"/>
                <w:lang w:val="en-GB"/>
              </w:rPr>
              <w:tab/>
            </w:r>
            <w:r>
              <w:rPr>
                <w:rFonts w:cstheme="minorHAnsi"/>
                <w:sz w:val="18"/>
                <w:szCs w:val="18"/>
                <w:lang w:val="en-GB"/>
              </w:rPr>
              <w:tab/>
            </w:r>
          </w:p>
        </w:tc>
        <w:tc>
          <w:tcPr>
            <w:tcW w:w="1810"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Level 2</w:t>
            </w:r>
          </w:p>
        </w:tc>
        <w:tc>
          <w:tcPr>
            <w:tcW w:w="194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Level 1</w:t>
            </w:r>
          </w:p>
        </w:tc>
        <w:tc>
          <w:tcPr>
            <w:tcW w:w="194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Last Price</w:t>
            </w:r>
          </w:p>
        </w:tc>
      </w:tr>
      <w:tr w:rsidR="00356348" w:rsidTr="00DA3D98">
        <w:trPr>
          <w:trHeight w:val="20"/>
        </w:trPr>
        <w:tc>
          <w:tcPr>
            <w:tcW w:w="3900" w:type="dxa"/>
            <w:gridSpan w:val="2"/>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shd w:val="clear" w:color="auto" w:fill="F2F2F2" w:themeFill="background1" w:themeFillShade="F2"/>
            <w:hideMark/>
          </w:tcPr>
          <w:p w:rsidR="00356348" w:rsidRDefault="00356348">
            <w:pPr>
              <w:pStyle w:val="TableBody"/>
              <w:rPr>
                <w:rFonts w:cstheme="minorHAnsi"/>
                <w:b/>
                <w:sz w:val="18"/>
                <w:szCs w:val="18"/>
                <w:lang w:val="en-GB"/>
              </w:rPr>
            </w:pPr>
            <w:r>
              <w:rPr>
                <w:b/>
                <w:sz w:val="18"/>
                <w:szCs w:val="18"/>
                <w:lang w:val="en-GB"/>
              </w:rPr>
              <w:t xml:space="preserve">Euronext Continental Cash </w:t>
            </w:r>
            <w:r>
              <w:rPr>
                <w:rFonts w:cstheme="minorHAnsi"/>
                <w:b/>
                <w:sz w:val="18"/>
                <w:szCs w:val="18"/>
                <w:lang w:val="en-GB"/>
              </w:rPr>
              <w:t>(Consolidated Pack)</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hideMark/>
          </w:tcPr>
          <w:p w:rsidR="00356348" w:rsidRDefault="00F26957">
            <w:pPr>
              <w:pStyle w:val="TableBody"/>
              <w:jc w:val="right"/>
              <w:rPr>
                <w:rFonts w:cstheme="minorHAnsi"/>
                <w:b/>
                <w:sz w:val="18"/>
                <w:lang w:val="en-GB"/>
              </w:rPr>
            </w:pPr>
            <w:sdt>
              <w:sdtPr>
                <w:rPr>
                  <w:rFonts w:cs="Calibri"/>
                  <w:b/>
                  <w:color w:val="000000"/>
                  <w:sz w:val="22"/>
                  <w:lang w:val="en-GB"/>
                </w:rPr>
                <w:alias w:val="ECB10-ODD"/>
                <w:tag w:val="ECB10-ODD"/>
                <w:id w:val="-1812853405"/>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hideMark/>
          </w:tcPr>
          <w:p w:rsidR="00356348" w:rsidRDefault="00F26957">
            <w:pPr>
              <w:pStyle w:val="TableBody"/>
              <w:jc w:val="right"/>
              <w:rPr>
                <w:rFonts w:cstheme="minorHAnsi"/>
                <w:b/>
                <w:sz w:val="18"/>
                <w:lang w:val="en-GB"/>
              </w:rPr>
            </w:pPr>
            <w:sdt>
              <w:sdtPr>
                <w:rPr>
                  <w:rFonts w:cs="Calibri"/>
                  <w:b/>
                  <w:color w:val="000000"/>
                  <w:sz w:val="22"/>
                  <w:lang w:val="en-GB"/>
                </w:rPr>
                <w:alias w:val="ECB1-ODD"/>
                <w:tag w:val="ECB1-ODD"/>
                <w:id w:val="-530265927"/>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shd w:val="clear" w:color="auto" w:fill="F2F2F2" w:themeFill="background1" w:themeFillShade="F2"/>
            <w:hideMark/>
          </w:tcPr>
          <w:p w:rsidR="00356348" w:rsidRDefault="00F26957">
            <w:pPr>
              <w:pStyle w:val="TableBody"/>
              <w:jc w:val="right"/>
              <w:rPr>
                <w:rFonts w:cstheme="minorHAnsi"/>
                <w:b/>
                <w:sz w:val="18"/>
                <w:lang w:val="en-GB"/>
              </w:rPr>
            </w:pPr>
            <w:sdt>
              <w:sdtPr>
                <w:rPr>
                  <w:rFonts w:cs="Calibri"/>
                  <w:b/>
                  <w:color w:val="000000"/>
                  <w:sz w:val="22"/>
                  <w:lang w:val="en-GB"/>
                </w:rPr>
                <w:alias w:val="ECLP-ODD"/>
                <w:tag w:val="ECLP-ODD"/>
                <w:id w:val="-665167749"/>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r>
      <w:tr w:rsidR="00356348" w:rsidTr="00DA3D98">
        <w:trPr>
          <w:trHeight w:val="20"/>
        </w:trPr>
        <w:tc>
          <w:tcPr>
            <w:tcW w:w="270" w:type="dxa"/>
            <w:tcBorders>
              <w:top w:val="single" w:sz="4" w:space="0" w:color="008D7F"/>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sz w:val="18"/>
                <w:szCs w:val="18"/>
                <w:lang w:val="en-GB"/>
              </w:rPr>
              <w:t>Euronext Continental Equities</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QTL2-ODD"/>
                <w:tag w:val="EQTL2-ODD"/>
                <w:id w:val="-9422994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QTLP-ODD"/>
                <w:tag w:val="EQTLP-ODD"/>
                <w:id w:val="8633352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270" w:type="dxa"/>
            <w:tcBorders>
              <w:top w:val="nil"/>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Best of Book</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F26957">
            <w:pPr>
              <w:pStyle w:val="TableBody"/>
              <w:jc w:val="right"/>
              <w:rPr>
                <w:rFonts w:cstheme="minorHAnsi"/>
                <w:sz w:val="18"/>
                <w:lang w:val="en-GB"/>
              </w:rPr>
            </w:pPr>
            <w:sdt>
              <w:sdtPr>
                <w:rPr>
                  <w:rFonts w:cs="Calibri"/>
                  <w:color w:val="000000"/>
                  <w:sz w:val="22"/>
                  <w:lang w:val="en-GB"/>
                </w:rPr>
                <w:alias w:val="RMFQ-ODD"/>
                <w:tag w:val="RMFQ-ODD"/>
                <w:id w:val="57301198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pStyle w:val="TableBody"/>
              <w:jc w:val="right"/>
              <w:rPr>
                <w:rFonts w:cstheme="minorHAnsi"/>
                <w:sz w:val="18"/>
                <w:lang w:val="en-GB"/>
              </w:rPr>
            </w:pPr>
            <w:r>
              <w:rPr>
                <w:rFonts w:cstheme="minorHAnsi"/>
                <w:sz w:val="18"/>
                <w:lang w:val="en-GB"/>
              </w:rPr>
              <w:t>N/A*</w:t>
            </w:r>
          </w:p>
        </w:tc>
      </w:tr>
      <w:tr w:rsidR="00356348" w:rsidTr="00DA3D98">
        <w:trPr>
          <w:trHeight w:val="20"/>
        </w:trPr>
        <w:tc>
          <w:tcPr>
            <w:tcW w:w="270" w:type="dxa"/>
            <w:tcBorders>
              <w:top w:val="nil"/>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Block</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BT-ODD"/>
                <w:tag w:val="EBT-ODD"/>
                <w:id w:val="-139719652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270" w:type="dxa"/>
            <w:tcBorders>
              <w:top w:val="nil"/>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ETFs and Funds</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TFL2-ODD"/>
                <w:tag w:val="ETFL2-ODD"/>
                <w:id w:val="140457308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TFLP-ODD"/>
                <w:tag w:val="ETFLP-ODD"/>
                <w:id w:val="38538467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270" w:type="dxa"/>
            <w:tcBorders>
              <w:top w:val="nil"/>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Warrants and Certificates</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WCL2-ODD"/>
                <w:tag w:val="EWCL2-ODD"/>
                <w:id w:val="145659204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WCLP-ODD"/>
                <w:tag w:val="EWCLP-ODD"/>
                <w:id w:val="-143542570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270" w:type="dxa"/>
            <w:tcBorders>
              <w:top w:val="nil"/>
              <w:left w:val="single" w:sz="24" w:space="0" w:color="FFFFFF" w:themeColor="background1"/>
              <w:bottom w:val="nil"/>
              <w:right w:val="nil"/>
            </w:tcBorders>
            <w:shd w:val="clear" w:color="auto" w:fill="F2F2F2" w:themeFill="background1" w:themeFillShade="F2"/>
          </w:tcPr>
          <w:p w:rsidR="00356348" w:rsidRDefault="00356348">
            <w:pPr>
              <w:pStyle w:val="TableBody"/>
              <w:rPr>
                <w:rFonts w:cstheme="minorHAnsi"/>
                <w:sz w:val="2"/>
                <w:szCs w:val="2"/>
                <w:lang w:val="en-GB"/>
              </w:rPr>
            </w:pPr>
          </w:p>
        </w:tc>
        <w:tc>
          <w:tcPr>
            <w:tcW w:w="3630" w:type="dxa"/>
            <w:tcBorders>
              <w:top w:val="single" w:sz="4" w:space="0" w:color="008D7F"/>
              <w:left w:val="nil"/>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Fixed Income</w:t>
            </w:r>
          </w:p>
        </w:tc>
        <w:tc>
          <w:tcPr>
            <w:tcW w:w="1810"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FIL2-ODD"/>
                <w:tag w:val="EFIL2-ODD"/>
                <w:id w:val="34098645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1949"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1948"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FILP-ODD"/>
                <w:tag w:val="EFILP-ODD"/>
                <w:id w:val="12821500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bl>
    <w:p w:rsidR="00C572CC" w:rsidRPr="00F1428A" w:rsidRDefault="00C572CC" w:rsidP="00C572CC">
      <w:pPr>
        <w:rPr>
          <w:rFonts w:cs="Calibri"/>
          <w:sz w:val="14"/>
          <w:szCs w:val="18"/>
        </w:rPr>
      </w:pPr>
      <w:r w:rsidRPr="00F1428A">
        <w:rPr>
          <w:rFonts w:cs="Calibri"/>
          <w:sz w:val="14"/>
          <w:szCs w:val="18"/>
        </w:rPr>
        <w:t>*Euronext Best of Book trades are included in the Euronext Continental Cash (Consolidated Pack), Euronext Continental Equities</w:t>
      </w:r>
      <w:r>
        <w:rPr>
          <w:rFonts w:cs="Calibri"/>
          <w:sz w:val="14"/>
          <w:szCs w:val="18"/>
        </w:rPr>
        <w:t xml:space="preserve">, </w:t>
      </w:r>
      <w:r w:rsidRPr="00F1428A">
        <w:rPr>
          <w:rFonts w:cs="Calibri"/>
          <w:sz w:val="14"/>
          <w:szCs w:val="18"/>
        </w:rPr>
        <w:t>Euronext Dublin Equities</w:t>
      </w:r>
      <w:r>
        <w:rPr>
          <w:rFonts w:cs="Calibri"/>
          <w:sz w:val="14"/>
          <w:szCs w:val="18"/>
        </w:rPr>
        <w:t xml:space="preserve"> and Oslo Børs Equities</w:t>
      </w:r>
      <w:r w:rsidRPr="00F1428A">
        <w:rPr>
          <w:rFonts w:cs="Calibri"/>
          <w:sz w:val="14"/>
          <w:szCs w:val="18"/>
        </w:rPr>
        <w:t xml:space="preserve"> Information Products</w:t>
      </w:r>
      <w:r>
        <w:rPr>
          <w:rFonts w:cs="Calibri"/>
          <w:sz w:val="14"/>
          <w:szCs w:val="18"/>
        </w:rPr>
        <w:t>, as applicable</w:t>
      </w:r>
      <w:r w:rsidRPr="00F1428A">
        <w:rPr>
          <w:rFonts w:cs="Calibri"/>
          <w:sz w:val="14"/>
          <w:szCs w:val="1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862"/>
        <w:gridCol w:w="2785"/>
      </w:tblGrid>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2"/>
                <w:szCs w:val="2"/>
                <w:lang w:val="en-GB"/>
              </w:rPr>
            </w:pPr>
          </w:p>
        </w:tc>
        <w:tc>
          <w:tcPr>
            <w:tcW w:w="28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jc w:val="right"/>
              <w:rPr>
                <w:rFonts w:cstheme="minorHAnsi"/>
                <w:b/>
                <w:sz w:val="2"/>
                <w:szCs w:val="2"/>
                <w:lang w:val="en-GB"/>
              </w:rPr>
            </w:pPr>
          </w:p>
        </w:tc>
        <w:tc>
          <w:tcPr>
            <w:tcW w:w="27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jc w:val="right"/>
              <w:rPr>
                <w:rFonts w:cstheme="minorHAnsi"/>
                <w:b/>
                <w:sz w:val="2"/>
                <w:szCs w:val="2"/>
                <w:lang w:val="en-GB"/>
              </w:rPr>
            </w:pPr>
          </w:p>
        </w:tc>
      </w:tr>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18"/>
                <w:szCs w:val="18"/>
                <w:lang w:val="en-GB"/>
              </w:rPr>
            </w:pPr>
          </w:p>
        </w:tc>
        <w:tc>
          <w:tcPr>
            <w:tcW w:w="286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Level 2</w:t>
            </w:r>
          </w:p>
        </w:tc>
        <w:tc>
          <w:tcPr>
            <w:tcW w:w="278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Last Price</w:t>
            </w:r>
          </w:p>
        </w:tc>
      </w:tr>
      <w:tr w:rsidR="00356348" w:rsidTr="00DA3D98">
        <w:trPr>
          <w:trHeight w:val="20"/>
        </w:trPr>
        <w:tc>
          <w:tcPr>
            <w:tcW w:w="3822"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Euronext Dublin Equities </w:t>
            </w:r>
          </w:p>
        </w:tc>
        <w:tc>
          <w:tcPr>
            <w:tcW w:w="286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DEQL2-ODD"/>
                <w:tag w:val="DEQL2-ODD"/>
                <w:id w:val="-76661264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2785"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DEQLP-ODD"/>
                <w:tag w:val="DEQLP-ODD"/>
                <w:id w:val="1738434359"/>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sz w:val="22"/>
                    <w:lang w:val="en-GB"/>
                  </w:rPr>
                  <w:t>☐</w:t>
                </w:r>
              </w:sdtContent>
            </w:sdt>
          </w:p>
        </w:tc>
      </w:tr>
      <w:tr w:rsidR="00C92B9D" w:rsidTr="00C92B9D">
        <w:trPr>
          <w:trHeight w:val="20"/>
        </w:trPr>
        <w:tc>
          <w:tcPr>
            <w:tcW w:w="3822" w:type="dxa"/>
            <w:tcBorders>
              <w:top w:val="single" w:sz="8" w:space="0" w:color="408E86"/>
              <w:left w:val="single" w:sz="24" w:space="0" w:color="FFFFFF" w:themeColor="background1"/>
              <w:bottom w:val="single" w:sz="4" w:space="0" w:color="408E86"/>
              <w:right w:val="single" w:sz="24" w:space="0" w:color="FFFFFF" w:themeColor="background1"/>
            </w:tcBorders>
            <w:hideMark/>
          </w:tcPr>
          <w:p w:rsidR="00C92B9D" w:rsidRDefault="005B2CB1">
            <w:pPr>
              <w:pStyle w:val="TableBody"/>
              <w:rPr>
                <w:rFonts w:cstheme="minorHAnsi"/>
                <w:sz w:val="18"/>
                <w:szCs w:val="18"/>
                <w:lang w:val="en-GB"/>
              </w:rPr>
            </w:pPr>
            <w:r>
              <w:rPr>
                <w:rFonts w:cstheme="minorHAnsi"/>
                <w:sz w:val="18"/>
                <w:szCs w:val="18"/>
                <w:lang w:val="en-GB"/>
              </w:rPr>
              <w:t xml:space="preserve">Oslo Børs Equities </w:t>
            </w:r>
            <w:r w:rsidR="00C92B9D">
              <w:rPr>
                <w:rFonts w:cstheme="minorHAnsi"/>
                <w:sz w:val="18"/>
                <w:szCs w:val="18"/>
                <w:lang w:val="en-GB"/>
              </w:rPr>
              <w:t xml:space="preserve"> </w:t>
            </w:r>
          </w:p>
        </w:tc>
        <w:tc>
          <w:tcPr>
            <w:tcW w:w="286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C92B9D" w:rsidRDefault="00F26957">
            <w:pPr>
              <w:pStyle w:val="TableBody"/>
              <w:jc w:val="right"/>
              <w:rPr>
                <w:rFonts w:cs="Calibri"/>
                <w:color w:val="000000"/>
                <w:sz w:val="22"/>
                <w:lang w:val="en-GB"/>
              </w:rPr>
            </w:pPr>
            <w:sdt>
              <w:sdtPr>
                <w:rPr>
                  <w:rFonts w:cs="Calibri"/>
                  <w:color w:val="000000"/>
                  <w:sz w:val="22"/>
                  <w:lang w:val="en-GB"/>
                </w:rPr>
                <w:id w:val="-210617828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2"/>
                  </w:rPr>
                  <w:t>☐</w:t>
                </w:r>
              </w:sdtContent>
            </w:sdt>
          </w:p>
        </w:tc>
        <w:tc>
          <w:tcPr>
            <w:tcW w:w="2785"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C92B9D" w:rsidRDefault="00F26957">
            <w:pPr>
              <w:pStyle w:val="TableBody"/>
              <w:jc w:val="right"/>
              <w:rPr>
                <w:rFonts w:cs="Calibri"/>
                <w:color w:val="000000"/>
                <w:sz w:val="22"/>
                <w:lang w:val="en-GB"/>
              </w:rPr>
            </w:pPr>
            <w:sdt>
              <w:sdtPr>
                <w:rPr>
                  <w:rFonts w:cs="Calibri"/>
                  <w:color w:val="000000"/>
                  <w:sz w:val="22"/>
                  <w:lang w:val="en-GB"/>
                </w:rPr>
                <w:id w:val="-964193070"/>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sz w:val="22"/>
                  </w:rPr>
                  <w:t>☐</w:t>
                </w:r>
              </w:sdtContent>
            </w:sdt>
          </w:p>
        </w:tc>
      </w:tr>
    </w:tbl>
    <w:p w:rsidR="00506882" w:rsidRDefault="00506882" w:rsidP="00356348">
      <w:pPr>
        <w:tabs>
          <w:tab w:val="left" w:pos="1215"/>
        </w:tabs>
        <w:jc w:val="left"/>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862"/>
        <w:gridCol w:w="2785"/>
      </w:tblGrid>
      <w:tr w:rsidR="00C71606" w:rsidTr="0070333A">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C71606" w:rsidRDefault="00C71606" w:rsidP="0070333A">
            <w:pPr>
              <w:pStyle w:val="TableBody"/>
              <w:rPr>
                <w:rFonts w:cstheme="minorHAnsi"/>
                <w:sz w:val="2"/>
                <w:szCs w:val="2"/>
                <w:lang w:val="en-GB"/>
              </w:rPr>
            </w:pPr>
          </w:p>
        </w:tc>
        <w:tc>
          <w:tcPr>
            <w:tcW w:w="28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C71606" w:rsidRDefault="00C71606" w:rsidP="0070333A">
            <w:pPr>
              <w:pStyle w:val="TableBody"/>
              <w:jc w:val="right"/>
              <w:rPr>
                <w:rFonts w:cstheme="minorHAnsi"/>
                <w:b/>
                <w:sz w:val="2"/>
                <w:szCs w:val="2"/>
                <w:lang w:val="en-GB"/>
              </w:rPr>
            </w:pPr>
          </w:p>
        </w:tc>
        <w:tc>
          <w:tcPr>
            <w:tcW w:w="27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C71606" w:rsidRDefault="00C71606" w:rsidP="0070333A">
            <w:pPr>
              <w:pStyle w:val="TableBody"/>
              <w:jc w:val="right"/>
              <w:rPr>
                <w:rFonts w:cstheme="minorHAnsi"/>
                <w:b/>
                <w:sz w:val="2"/>
                <w:szCs w:val="2"/>
                <w:lang w:val="en-GB"/>
              </w:rPr>
            </w:pPr>
          </w:p>
        </w:tc>
      </w:tr>
      <w:tr w:rsidR="00C71606" w:rsidTr="0070333A">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C71606" w:rsidRDefault="00C71606" w:rsidP="0070333A">
            <w:pPr>
              <w:pStyle w:val="TableBody"/>
              <w:rPr>
                <w:rFonts w:cstheme="minorHAnsi"/>
                <w:sz w:val="18"/>
                <w:szCs w:val="18"/>
                <w:lang w:val="en-GB"/>
              </w:rPr>
            </w:pPr>
          </w:p>
        </w:tc>
        <w:tc>
          <w:tcPr>
            <w:tcW w:w="286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C71606" w:rsidRDefault="00C71606" w:rsidP="0070333A">
            <w:pPr>
              <w:pStyle w:val="TableBody"/>
              <w:jc w:val="right"/>
              <w:rPr>
                <w:rFonts w:cstheme="minorHAnsi"/>
                <w:b/>
                <w:sz w:val="18"/>
                <w:szCs w:val="18"/>
                <w:lang w:val="en-GB"/>
              </w:rPr>
            </w:pPr>
            <w:r>
              <w:rPr>
                <w:rFonts w:cstheme="minorHAnsi"/>
                <w:b/>
                <w:sz w:val="18"/>
                <w:szCs w:val="18"/>
                <w:lang w:val="en-GB"/>
              </w:rPr>
              <w:t>Level 2</w:t>
            </w:r>
          </w:p>
        </w:tc>
        <w:tc>
          <w:tcPr>
            <w:tcW w:w="278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C71606" w:rsidRDefault="00C71606" w:rsidP="0070333A">
            <w:pPr>
              <w:pStyle w:val="TableBody"/>
              <w:jc w:val="right"/>
              <w:rPr>
                <w:rFonts w:cstheme="minorHAnsi"/>
                <w:b/>
                <w:sz w:val="18"/>
                <w:szCs w:val="18"/>
                <w:lang w:val="en-GB"/>
              </w:rPr>
            </w:pPr>
            <w:r>
              <w:rPr>
                <w:rFonts w:cstheme="minorHAnsi"/>
                <w:b/>
                <w:sz w:val="18"/>
                <w:szCs w:val="18"/>
                <w:lang w:val="en-GB"/>
              </w:rPr>
              <w:t>Last Price</w:t>
            </w:r>
          </w:p>
        </w:tc>
      </w:tr>
      <w:tr w:rsidR="00C71606" w:rsidTr="0070333A">
        <w:trPr>
          <w:trHeight w:val="20"/>
        </w:trPr>
        <w:tc>
          <w:tcPr>
            <w:tcW w:w="3822"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C71606" w:rsidRDefault="00C71606" w:rsidP="0070333A">
            <w:pPr>
              <w:pStyle w:val="TableBody"/>
              <w:rPr>
                <w:rFonts w:cstheme="minorHAnsi"/>
                <w:sz w:val="18"/>
                <w:szCs w:val="18"/>
                <w:lang w:val="en-GB"/>
              </w:rPr>
            </w:pPr>
            <w:r>
              <w:rPr>
                <w:rFonts w:cstheme="minorHAnsi"/>
                <w:sz w:val="18"/>
                <w:szCs w:val="18"/>
                <w:lang w:val="en-GB"/>
              </w:rPr>
              <w:t xml:space="preserve">Nordic ABM </w:t>
            </w:r>
          </w:p>
        </w:tc>
        <w:tc>
          <w:tcPr>
            <w:tcW w:w="286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C71606" w:rsidRDefault="00F26957" w:rsidP="0070333A">
            <w:pPr>
              <w:pStyle w:val="TableBody"/>
              <w:jc w:val="right"/>
              <w:rPr>
                <w:rFonts w:cstheme="minorHAnsi"/>
                <w:sz w:val="18"/>
                <w:lang w:val="en-GB"/>
              </w:rPr>
            </w:pPr>
            <w:sdt>
              <w:sdtPr>
                <w:rPr>
                  <w:rFonts w:cs="Calibri"/>
                  <w:color w:val="000000"/>
                  <w:sz w:val="22"/>
                  <w:lang w:val="en-GB"/>
                </w:rPr>
                <w:alias w:val="DEQL2-ODD"/>
                <w:tag w:val="DEQL2-ODD"/>
                <w:id w:val="-1205945807"/>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sz w:val="22"/>
                    <w:lang w:val="en-GB"/>
                  </w:rPr>
                  <w:t>☐</w:t>
                </w:r>
              </w:sdtContent>
            </w:sdt>
          </w:p>
        </w:tc>
        <w:tc>
          <w:tcPr>
            <w:tcW w:w="2785"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C71606" w:rsidRDefault="00C71606" w:rsidP="0070333A">
            <w:pPr>
              <w:pStyle w:val="TableBody"/>
              <w:jc w:val="right"/>
              <w:rPr>
                <w:rFonts w:cstheme="minorHAnsi"/>
                <w:sz w:val="18"/>
                <w:lang w:val="en-GB"/>
              </w:rPr>
            </w:pPr>
            <w:r>
              <w:rPr>
                <w:rFonts w:cstheme="minorHAnsi"/>
                <w:sz w:val="18"/>
                <w:lang w:val="en-GB"/>
              </w:rPr>
              <w:t>-</w:t>
            </w:r>
          </w:p>
        </w:tc>
      </w:tr>
    </w:tbl>
    <w:p w:rsidR="00C71606" w:rsidRDefault="00C71606" w:rsidP="00356348">
      <w:pPr>
        <w:tabs>
          <w:tab w:val="left" w:pos="1215"/>
        </w:tabs>
        <w:jc w:val="left"/>
        <w:rPr>
          <w:b/>
        </w:rPr>
      </w:pPr>
    </w:p>
    <w:p w:rsidR="00356348" w:rsidRDefault="00356348" w:rsidP="00356348">
      <w:pPr>
        <w:tabs>
          <w:tab w:val="left" w:pos="1215"/>
        </w:tabs>
        <w:jc w:val="left"/>
        <w:rPr>
          <w:b/>
        </w:rPr>
      </w:pPr>
      <w:r>
        <w:rPr>
          <w:b/>
        </w:rPr>
        <w:t>EURONEXT DERIVATIVES INFORMATION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864"/>
        <w:gridCol w:w="2783"/>
      </w:tblGrid>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2"/>
                <w:szCs w:val="2"/>
                <w:lang w:val="en-GB"/>
              </w:rPr>
            </w:pPr>
          </w:p>
        </w:tc>
        <w:tc>
          <w:tcPr>
            <w:tcW w:w="286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jc w:val="right"/>
              <w:rPr>
                <w:rFonts w:cstheme="minorHAnsi"/>
                <w:b/>
                <w:sz w:val="2"/>
                <w:szCs w:val="2"/>
                <w:lang w:val="en-GB"/>
              </w:rPr>
            </w:pPr>
          </w:p>
        </w:tc>
        <w:tc>
          <w:tcPr>
            <w:tcW w:w="278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jc w:val="right"/>
              <w:rPr>
                <w:rFonts w:cstheme="minorHAnsi"/>
                <w:b/>
                <w:sz w:val="2"/>
                <w:szCs w:val="2"/>
                <w:lang w:val="en-GB"/>
              </w:rPr>
            </w:pPr>
          </w:p>
        </w:tc>
      </w:tr>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18"/>
                <w:szCs w:val="18"/>
                <w:lang w:val="en-GB"/>
              </w:rPr>
            </w:pPr>
          </w:p>
        </w:tc>
        <w:tc>
          <w:tcPr>
            <w:tcW w:w="286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Level 2</w:t>
            </w:r>
          </w:p>
        </w:tc>
        <w:tc>
          <w:tcPr>
            <w:tcW w:w="278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Last Price</w:t>
            </w:r>
          </w:p>
        </w:tc>
      </w:tr>
      <w:tr w:rsidR="00356348" w:rsidTr="00DA3D98">
        <w:trPr>
          <w:trHeight w:val="20"/>
        </w:trPr>
        <w:tc>
          <w:tcPr>
            <w:tcW w:w="382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Euronext Equity and Index Derivatives </w:t>
            </w:r>
          </w:p>
        </w:tc>
        <w:tc>
          <w:tcPr>
            <w:tcW w:w="2864"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QID-ODD"/>
                <w:tag w:val="EQID-ODD"/>
                <w:id w:val="142962471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2783"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QIDLP-ODD"/>
                <w:tag w:val="EQIDLP-ODD"/>
                <w:id w:val="180881683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382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Euronext Commodity Derivatives </w:t>
            </w:r>
          </w:p>
        </w:tc>
        <w:tc>
          <w:tcPr>
            <w:tcW w:w="2864"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COMD-ODD"/>
                <w:tag w:val="COMD-ODD"/>
                <w:id w:val="-60758457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2783"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COMLP-ODD"/>
                <w:tag w:val="COMLP-ODD"/>
                <w:id w:val="49053937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382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Euronext Currency Derivatives </w:t>
            </w:r>
          </w:p>
        </w:tc>
        <w:tc>
          <w:tcPr>
            <w:tcW w:w="2864"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CURD-ODD"/>
                <w:tag w:val="CURD-ODD"/>
                <w:id w:val="141644659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2783"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CURLP-ODD"/>
                <w:tag w:val="CURLP-ODD"/>
                <w:id w:val="126665122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bl>
    <w:p w:rsidR="00356348" w:rsidRDefault="00356348" w:rsidP="00356348">
      <w:pPr>
        <w:rPr>
          <w:rFonts w:cstheme="minorHAnsi"/>
          <w:sz w:val="18"/>
          <w:szCs w:val="18"/>
        </w:rPr>
      </w:pPr>
    </w:p>
    <w:p w:rsidR="00356348" w:rsidRDefault="00356348" w:rsidP="00356348">
      <w:pPr>
        <w:tabs>
          <w:tab w:val="left" w:pos="1215"/>
        </w:tabs>
        <w:jc w:val="left"/>
        <w:rPr>
          <w:b/>
        </w:rPr>
      </w:pPr>
      <w:r>
        <w:rPr>
          <w:b/>
        </w:rPr>
        <w:t>EURONEXT AP</w:t>
      </w:r>
      <w:r w:rsidR="00C71606">
        <w:rPr>
          <w:b/>
        </w:rPr>
        <w:t>A</w:t>
      </w:r>
      <w:r>
        <w:rPr>
          <w:b/>
        </w:rPr>
        <w:t xml:space="preserve"> INFORMATION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2862"/>
        <w:gridCol w:w="2785"/>
      </w:tblGrid>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2"/>
                <w:szCs w:val="2"/>
                <w:lang w:val="en-GB"/>
              </w:rPr>
            </w:pPr>
          </w:p>
        </w:tc>
        <w:tc>
          <w:tcPr>
            <w:tcW w:w="286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jc w:val="right"/>
              <w:rPr>
                <w:rFonts w:cstheme="minorHAnsi"/>
                <w:b/>
                <w:sz w:val="2"/>
                <w:szCs w:val="2"/>
                <w:lang w:val="en-GB"/>
              </w:rPr>
            </w:pPr>
          </w:p>
        </w:tc>
        <w:tc>
          <w:tcPr>
            <w:tcW w:w="27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hideMark/>
          </w:tcPr>
          <w:p w:rsidR="00356348" w:rsidRDefault="00356348">
            <w:pPr>
              <w:pStyle w:val="TableBody"/>
              <w:tabs>
                <w:tab w:val="left" w:pos="180"/>
              </w:tabs>
              <w:jc w:val="both"/>
              <w:rPr>
                <w:rFonts w:cstheme="minorHAnsi"/>
                <w:b/>
                <w:sz w:val="2"/>
                <w:szCs w:val="2"/>
                <w:lang w:val="en-GB"/>
              </w:rPr>
            </w:pPr>
            <w:r>
              <w:rPr>
                <w:rFonts w:cstheme="minorHAnsi"/>
                <w:b/>
                <w:sz w:val="2"/>
                <w:szCs w:val="2"/>
                <w:lang w:val="en-GB"/>
              </w:rPr>
              <w:tab/>
            </w:r>
          </w:p>
        </w:tc>
      </w:tr>
      <w:tr w:rsidR="00356348" w:rsidTr="00DA3D98">
        <w:trPr>
          <w:trHeight w:val="20"/>
        </w:trPr>
        <w:tc>
          <w:tcPr>
            <w:tcW w:w="382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rsidR="00356348" w:rsidRDefault="00356348">
            <w:pPr>
              <w:pStyle w:val="TableBody"/>
              <w:rPr>
                <w:rFonts w:cstheme="minorHAnsi"/>
                <w:sz w:val="18"/>
                <w:szCs w:val="18"/>
                <w:lang w:val="en-GB"/>
              </w:rPr>
            </w:pPr>
          </w:p>
        </w:tc>
        <w:tc>
          <w:tcPr>
            <w:tcW w:w="286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Level 2</w:t>
            </w:r>
          </w:p>
        </w:tc>
        <w:tc>
          <w:tcPr>
            <w:tcW w:w="278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b/>
                <w:sz w:val="18"/>
                <w:szCs w:val="18"/>
                <w:lang w:val="en-GB"/>
              </w:rPr>
            </w:pPr>
            <w:r>
              <w:rPr>
                <w:rFonts w:cstheme="minorHAnsi"/>
                <w:b/>
                <w:sz w:val="18"/>
                <w:szCs w:val="18"/>
                <w:lang w:val="en-GB"/>
              </w:rPr>
              <w:t>Last Price</w:t>
            </w:r>
          </w:p>
        </w:tc>
      </w:tr>
      <w:tr w:rsidR="00356348" w:rsidTr="00DA3D98">
        <w:trPr>
          <w:trHeight w:val="20"/>
        </w:trPr>
        <w:tc>
          <w:tcPr>
            <w:tcW w:w="382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Euronext APA Trades</w:t>
            </w:r>
          </w:p>
        </w:tc>
        <w:tc>
          <w:tcPr>
            <w:tcW w:w="286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c>
          <w:tcPr>
            <w:tcW w:w="2785"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ETR-ODD"/>
                <w:tag w:val="EETR-ODD"/>
                <w:id w:val="-183474413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r>
      <w:tr w:rsidR="00356348" w:rsidTr="00DA3D98">
        <w:trPr>
          <w:trHeight w:val="20"/>
        </w:trPr>
        <w:tc>
          <w:tcPr>
            <w:tcW w:w="382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fr-FR"/>
              </w:rPr>
            </w:pPr>
            <w:r>
              <w:rPr>
                <w:rFonts w:cstheme="minorHAnsi"/>
                <w:sz w:val="18"/>
                <w:szCs w:val="18"/>
                <w:lang w:val="fr-FR"/>
              </w:rPr>
              <w:t>Euronext APA (SI) Quotes</w:t>
            </w:r>
          </w:p>
        </w:tc>
        <w:tc>
          <w:tcPr>
            <w:tcW w:w="2862"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F26957">
            <w:pPr>
              <w:pStyle w:val="TableBody"/>
              <w:jc w:val="right"/>
              <w:rPr>
                <w:rFonts w:cstheme="minorHAnsi"/>
                <w:sz w:val="18"/>
                <w:lang w:val="en-GB"/>
              </w:rPr>
            </w:pPr>
            <w:sdt>
              <w:sdtPr>
                <w:rPr>
                  <w:rFonts w:cs="Calibri"/>
                  <w:color w:val="000000"/>
                  <w:sz w:val="22"/>
                  <w:lang w:val="en-GB"/>
                </w:rPr>
                <w:alias w:val="EAPAQ-ODD"/>
                <w:tag w:val="EAPAQ-ODD"/>
                <w:id w:val="-26477253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sz w:val="22"/>
                    <w:lang w:val="en-GB"/>
                  </w:rPr>
                  <w:t>☐</w:t>
                </w:r>
              </w:sdtContent>
            </w:sdt>
          </w:p>
        </w:tc>
        <w:tc>
          <w:tcPr>
            <w:tcW w:w="2785" w:type="dxa"/>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jc w:val="right"/>
              <w:rPr>
                <w:rFonts w:cstheme="minorHAnsi"/>
                <w:sz w:val="18"/>
                <w:lang w:val="en-GB"/>
              </w:rPr>
            </w:pPr>
            <w:r>
              <w:rPr>
                <w:rFonts w:cstheme="minorHAnsi"/>
                <w:sz w:val="18"/>
                <w:lang w:val="en-GB"/>
              </w:rPr>
              <w:t>-</w:t>
            </w:r>
          </w:p>
        </w:tc>
      </w:tr>
    </w:tbl>
    <w:p w:rsidR="00C92B9D" w:rsidRDefault="00C92B9D" w:rsidP="00356348">
      <w:pPr>
        <w:spacing w:after="0" w:line="240" w:lineRule="auto"/>
        <w:rPr>
          <w:rFonts w:cstheme="minorHAnsi"/>
          <w:sz w:val="14"/>
          <w:szCs w:val="18"/>
        </w:rPr>
      </w:pPr>
    </w:p>
    <w:p w:rsidR="00AD0179" w:rsidRDefault="00AD0179" w:rsidP="00AD0179">
      <w:pPr>
        <w:tabs>
          <w:tab w:val="left" w:pos="1215"/>
        </w:tabs>
        <w:jc w:val="left"/>
        <w:rPr>
          <w:b/>
        </w:rPr>
      </w:pPr>
    </w:p>
    <w:p w:rsidR="00AD0179" w:rsidRDefault="00AD0179" w:rsidP="00AD0179">
      <w:pPr>
        <w:tabs>
          <w:tab w:val="left" w:pos="1215"/>
        </w:tabs>
        <w:jc w:val="left"/>
        <w:rPr>
          <w:b/>
        </w:rPr>
      </w:pPr>
      <w:r w:rsidRPr="00AD0179">
        <w:rPr>
          <w:b/>
        </w:rPr>
        <w:t>NORDIC INDICES INFORMATION PRODUCTS</w:t>
      </w:r>
    </w:p>
    <w:tbl>
      <w:tblPr>
        <w:tblW w:w="0" w:type="auto"/>
        <w:tblInd w:w="108" w:type="dxa"/>
        <w:tblBorders>
          <w:top w:val="single" w:sz="24" w:space="0" w:color="FFFFFF" w:themeColor="background1"/>
          <w:left w:val="single" w:sz="24" w:space="0" w:color="FFFFFF" w:themeColor="background1"/>
          <w:bottom w:val="single" w:sz="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629"/>
        <w:gridCol w:w="5840"/>
      </w:tblGrid>
      <w:tr w:rsidR="00AD0179" w:rsidTr="00C572CC">
        <w:trPr>
          <w:trHeight w:val="20"/>
        </w:trPr>
        <w:tc>
          <w:tcPr>
            <w:tcW w:w="3629" w:type="dxa"/>
            <w:tcBorders>
              <w:top w:val="single" w:sz="4" w:space="0" w:color="008D7F"/>
              <w:left w:val="single" w:sz="24" w:space="0" w:color="FFFFFF" w:themeColor="background1"/>
              <w:bottom w:val="single" w:sz="4" w:space="0" w:color="008D7F"/>
              <w:right w:val="single" w:sz="24" w:space="0" w:color="FFFFFF" w:themeColor="background1"/>
            </w:tcBorders>
          </w:tcPr>
          <w:p w:rsidR="00AD0179" w:rsidRDefault="00AD0179" w:rsidP="00C572CC">
            <w:pPr>
              <w:pStyle w:val="TableBody"/>
              <w:rPr>
                <w:rFonts w:cstheme="minorHAnsi"/>
                <w:sz w:val="18"/>
                <w:szCs w:val="18"/>
                <w:lang w:val="en-GB"/>
              </w:rPr>
            </w:pPr>
            <w:r>
              <w:rPr>
                <w:rFonts w:cstheme="minorHAnsi"/>
                <w:sz w:val="18"/>
                <w:szCs w:val="18"/>
                <w:lang w:val="en-GB"/>
              </w:rPr>
              <w:t>Vinx All</w:t>
            </w:r>
          </w:p>
        </w:tc>
        <w:tc>
          <w:tcPr>
            <w:tcW w:w="5840" w:type="dxa"/>
            <w:tcBorders>
              <w:top w:val="single" w:sz="4" w:space="0" w:color="008D7F"/>
              <w:left w:val="single" w:sz="24" w:space="0" w:color="FFFFFF" w:themeColor="background1"/>
              <w:bottom w:val="single" w:sz="4" w:space="0" w:color="008D7F"/>
              <w:right w:val="single" w:sz="24" w:space="0" w:color="FFFFFF" w:themeColor="background1"/>
            </w:tcBorders>
          </w:tcPr>
          <w:p w:rsidR="00AD0179" w:rsidRDefault="00F26957" w:rsidP="00C572CC">
            <w:pPr>
              <w:pStyle w:val="TableBody"/>
              <w:jc w:val="right"/>
              <w:rPr>
                <w:rFonts w:cs="Calibri"/>
                <w:color w:val="000000"/>
                <w:sz w:val="22"/>
                <w:lang w:val="en-GB"/>
              </w:rPr>
            </w:pPr>
            <w:sdt>
              <w:sdtPr>
                <w:rPr>
                  <w:rFonts w:cs="Calibri"/>
                  <w:color w:val="000000"/>
                  <w:sz w:val="22"/>
                  <w:lang w:val="en-GB"/>
                </w:rPr>
                <w:id w:val="-988318697"/>
                <w14:checkbox>
                  <w14:checked w14:val="0"/>
                  <w14:checkedState w14:val="2612" w14:font="MS Gothic"/>
                  <w14:uncheckedState w14:val="2610" w14:font="MS Gothic"/>
                </w14:checkbox>
              </w:sdtPr>
              <w:sdtEndPr/>
              <w:sdtContent>
                <w:r w:rsidR="00AD0179">
                  <w:rPr>
                    <w:rFonts w:ascii="MS Gothic" w:eastAsia="MS Gothic" w:hAnsi="MS Gothic" w:cs="Calibri" w:hint="eastAsia"/>
                    <w:color w:val="000000"/>
                    <w:sz w:val="22"/>
                    <w:lang w:val="en-GB"/>
                  </w:rPr>
                  <w:t>☐</w:t>
                </w:r>
              </w:sdtContent>
            </w:sdt>
          </w:p>
        </w:tc>
      </w:tr>
      <w:tr w:rsidR="00AD0179" w:rsidTr="00C572CC">
        <w:trPr>
          <w:trHeight w:val="20"/>
        </w:trPr>
        <w:tc>
          <w:tcPr>
            <w:tcW w:w="3629" w:type="dxa"/>
            <w:tcBorders>
              <w:top w:val="single" w:sz="4" w:space="0" w:color="008D7F"/>
              <w:left w:val="single" w:sz="24" w:space="0" w:color="FFFFFF" w:themeColor="background1"/>
              <w:bottom w:val="single" w:sz="4" w:space="0" w:color="408E86"/>
              <w:right w:val="single" w:sz="24" w:space="0" w:color="FFFFFF" w:themeColor="background1"/>
            </w:tcBorders>
          </w:tcPr>
          <w:p w:rsidR="00AD0179" w:rsidRDefault="00AD0179" w:rsidP="00C572CC">
            <w:pPr>
              <w:pStyle w:val="TableBody"/>
              <w:rPr>
                <w:rFonts w:cstheme="minorHAnsi"/>
                <w:sz w:val="18"/>
                <w:szCs w:val="18"/>
                <w:lang w:val="en-GB"/>
              </w:rPr>
            </w:pPr>
            <w:r>
              <w:rPr>
                <w:rFonts w:cstheme="minorHAnsi"/>
                <w:sz w:val="18"/>
                <w:szCs w:val="18"/>
                <w:lang w:val="en-GB"/>
              </w:rPr>
              <w:t>Vinx Plus</w:t>
            </w:r>
          </w:p>
        </w:tc>
        <w:tc>
          <w:tcPr>
            <w:tcW w:w="5840" w:type="dxa"/>
            <w:tcBorders>
              <w:top w:val="single" w:sz="4" w:space="0" w:color="008D7F"/>
              <w:left w:val="single" w:sz="24" w:space="0" w:color="FFFFFF" w:themeColor="background1"/>
              <w:bottom w:val="single" w:sz="4" w:space="0" w:color="408E86"/>
              <w:right w:val="single" w:sz="24" w:space="0" w:color="FFFFFF" w:themeColor="background1"/>
            </w:tcBorders>
          </w:tcPr>
          <w:p w:rsidR="00AD0179" w:rsidRDefault="00F26957" w:rsidP="00C572CC">
            <w:pPr>
              <w:pStyle w:val="TableBody"/>
              <w:jc w:val="right"/>
              <w:rPr>
                <w:rFonts w:cs="Calibri"/>
                <w:color w:val="000000"/>
                <w:sz w:val="22"/>
                <w:lang w:val="en-GB"/>
              </w:rPr>
            </w:pPr>
            <w:sdt>
              <w:sdtPr>
                <w:rPr>
                  <w:rFonts w:cs="Calibri"/>
                  <w:color w:val="000000"/>
                  <w:sz w:val="22"/>
                  <w:lang w:val="en-GB"/>
                </w:rPr>
                <w:id w:val="-429207169"/>
                <w14:checkbox>
                  <w14:checked w14:val="0"/>
                  <w14:checkedState w14:val="2612" w14:font="MS Gothic"/>
                  <w14:uncheckedState w14:val="2610" w14:font="MS Gothic"/>
                </w14:checkbox>
              </w:sdtPr>
              <w:sdtEndPr/>
              <w:sdtContent>
                <w:r w:rsidR="00AD0179">
                  <w:rPr>
                    <w:rFonts w:ascii="MS Gothic" w:eastAsia="MS Gothic" w:hAnsi="MS Gothic" w:cs="Calibri" w:hint="eastAsia"/>
                    <w:color w:val="000000"/>
                    <w:sz w:val="22"/>
                    <w:lang w:val="en-GB"/>
                  </w:rPr>
                  <w:t>☐</w:t>
                </w:r>
              </w:sdtContent>
            </w:sdt>
          </w:p>
        </w:tc>
      </w:tr>
    </w:tbl>
    <w:p w:rsidR="00C92B9D" w:rsidRDefault="00C92B9D" w:rsidP="00AB13D8">
      <w:pPr>
        <w:jc w:val="left"/>
        <w:rPr>
          <w:rStyle w:val="Heading2Char"/>
          <w:color w:val="00685E"/>
          <w:sz w:val="28"/>
          <w:szCs w:val="28"/>
          <w:lang w:val="en-US"/>
        </w:rPr>
      </w:pPr>
    </w:p>
    <w:bookmarkEnd w:id="30"/>
    <w:p w:rsidR="004F787A" w:rsidRPr="00C808C7" w:rsidRDefault="004F787A" w:rsidP="004F787A">
      <w:pPr>
        <w:pStyle w:val="Heading2"/>
        <w:numPr>
          <w:ilvl w:val="0"/>
          <w:numId w:val="20"/>
        </w:numPr>
        <w:pBdr>
          <w:top w:val="none" w:sz="0" w:space="0" w:color="auto"/>
          <w:bottom w:val="single" w:sz="8" w:space="1" w:color="008D7F"/>
        </w:pBdr>
        <w:ind w:left="720" w:hanging="720"/>
        <w:rPr>
          <w:sz w:val="36"/>
          <w:szCs w:val="36"/>
        </w:rPr>
      </w:pPr>
      <w:r>
        <w:rPr>
          <w:sz w:val="36"/>
          <w:szCs w:val="36"/>
        </w:rPr>
        <w:t>CFD Use Licences</w:t>
      </w:r>
    </w:p>
    <w:p w:rsidR="00356348" w:rsidRDefault="00356348" w:rsidP="00356348">
      <w:pPr>
        <w:tabs>
          <w:tab w:val="left" w:pos="1215"/>
        </w:tabs>
        <w:jc w:val="left"/>
      </w:pPr>
      <w:r>
        <w:t>CFD Use Licences entitle the Contracting Party and/or its Affiliates to engage in the Use of Real Time Information Product, in whole or in part, for the calculation and/or provision of prices for trading in contracts for difference (CFDs), spread betting, binary options and other instruments tradable on a CFD Platform in accordance with the Agreement.</w:t>
      </w:r>
    </w:p>
    <w:p w:rsidR="00356348" w:rsidRDefault="00356348" w:rsidP="00356348">
      <w:pPr>
        <w:tabs>
          <w:tab w:val="left" w:pos="1215"/>
        </w:tabs>
        <w:jc w:val="left"/>
      </w:pPr>
      <w:r>
        <w:t>Please indicate below whether the Contracting Party and/or its Affiliates are engaged in the CFD Use of Real Time Information.</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356348" w:rsidTr="00AC2839">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rsidR="00356348" w:rsidRDefault="00356348">
            <w:pPr>
              <w:pStyle w:val="TableBody"/>
              <w:spacing w:after="120"/>
              <w:jc w:val="right"/>
              <w:rPr>
                <w:rFonts w:cs="Calibri"/>
                <w:b/>
                <w:color w:val="000000"/>
                <w:sz w:val="22"/>
                <w:lang w:val="en-GB"/>
              </w:rPr>
            </w:pPr>
          </w:p>
        </w:tc>
        <w:tc>
          <w:tcPr>
            <w:tcW w:w="437"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
              <w:spacing w:after="120"/>
              <w:jc w:val="right"/>
              <w:rPr>
                <w:rFonts w:cstheme="minorHAnsi"/>
                <w:sz w:val="18"/>
                <w:szCs w:val="18"/>
                <w:lang w:val="en-GB"/>
              </w:rPr>
            </w:pPr>
            <w:sdt>
              <w:sdtPr>
                <w:rPr>
                  <w:rFonts w:cs="Calibri"/>
                  <w:b/>
                  <w:color w:val="000000"/>
                  <w:sz w:val="22"/>
                  <w:lang w:val="en-GB"/>
                </w:rPr>
                <w:alias w:val="RT_CFD_NotApplicable"/>
                <w:tag w:val="RT_CFD_NotApplicable"/>
                <w:id w:val="-1929186326"/>
                <w14:checkbox>
                  <w14:checked w14:val="0"/>
                  <w14:checkedState w14:val="2612" w14:font="MS Gothic"/>
                  <w14:uncheckedState w14:val="2610" w14:font="MS Gothic"/>
                </w14:checkbox>
              </w:sdtPr>
              <w:sdtEndPr/>
              <w:sdtContent>
                <w:r w:rsidR="00356348">
                  <w:rPr>
                    <w:rFonts w:ascii="MS Gothic" w:eastAsia="MS Gothic" w:hAnsi="MS Gothic" w:cs="Calibri" w:hint="eastAsia"/>
                    <w:b/>
                    <w:color w:val="000000"/>
                    <w:sz w:val="22"/>
                    <w:lang w:val="en-GB"/>
                  </w:rPr>
                  <w:t>☐</w:t>
                </w:r>
              </w:sdtContent>
            </w:sdt>
          </w:p>
        </w:tc>
        <w:tc>
          <w:tcPr>
            <w:tcW w:w="9024"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spacing w:after="120"/>
              <w:rPr>
                <w:rFonts w:cstheme="minorHAnsi"/>
                <w:sz w:val="18"/>
                <w:szCs w:val="18"/>
                <w:lang w:val="en-GB"/>
              </w:rPr>
            </w:pPr>
            <w:r>
              <w:rPr>
                <w:b/>
                <w:sz w:val="18"/>
                <w:szCs w:val="18"/>
                <w:lang w:val="en-GB"/>
              </w:rPr>
              <w:t>Not Applicable</w:t>
            </w:r>
            <w:r>
              <w:rPr>
                <w:sz w:val="18"/>
                <w:szCs w:val="18"/>
                <w:lang w:val="en-GB"/>
              </w:rPr>
              <w:t xml:space="preserve">, the Contracting Party and/or its Affiliates are not engaged in the CFD Use of Real Time Information (please proceed to section </w:t>
            </w:r>
            <w:r w:rsidR="000B724C">
              <w:rPr>
                <w:sz w:val="18"/>
                <w:szCs w:val="18"/>
                <w:lang w:val="en-GB"/>
              </w:rPr>
              <w:t>4</w:t>
            </w:r>
            <w:r>
              <w:rPr>
                <w:sz w:val="18"/>
                <w:szCs w:val="18"/>
                <w:lang w:val="en-GB"/>
              </w:rPr>
              <w:t>)</w:t>
            </w:r>
          </w:p>
        </w:tc>
      </w:tr>
      <w:tr w:rsidR="00356348" w:rsidTr="00AC2839">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
              <w:spacing w:after="120"/>
              <w:jc w:val="right"/>
              <w:rPr>
                <w:rFonts w:cs="Calibri"/>
                <w:b/>
                <w:color w:val="000000"/>
                <w:sz w:val="22"/>
                <w:lang w:val="en-GB"/>
              </w:rPr>
            </w:pPr>
            <w:sdt>
              <w:sdtPr>
                <w:rPr>
                  <w:rFonts w:cs="Calibri"/>
                  <w:b/>
                  <w:color w:val="000000"/>
                  <w:sz w:val="22"/>
                  <w:lang w:val="en-GB"/>
                </w:rPr>
                <w:alias w:val="RT_CFD_Applicable"/>
                <w:tag w:val="RT_CFD_Applicable"/>
                <w:id w:val="-1108355676"/>
                <w14:checkbox>
                  <w14:checked w14:val="0"/>
                  <w14:checkedState w14:val="2612" w14:font="MS Gothic"/>
                  <w14:uncheckedState w14:val="2610" w14:font="MS Gothic"/>
                </w14:checkbox>
              </w:sdtPr>
              <w:sdtEndPr/>
              <w:sdtContent>
                <w:r w:rsidR="00465B4B">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keepNext/>
              <w:jc w:val="left"/>
            </w:pPr>
            <w:r>
              <w:rPr>
                <w:b/>
                <w:sz w:val="18"/>
                <w:szCs w:val="18"/>
                <w:lang w:val="en-US"/>
              </w:rPr>
              <w:t>Applicable</w:t>
            </w:r>
            <w:r>
              <w:rPr>
                <w:sz w:val="18"/>
                <w:szCs w:val="18"/>
              </w:rPr>
              <w:t xml:space="preserve">, the Contracting Party and/or its Affiliates are engaged in the CFD Use of Real Time Information  (please complete the rest of this section </w:t>
            </w:r>
            <w:r w:rsidR="000B724C">
              <w:rPr>
                <w:sz w:val="18"/>
                <w:szCs w:val="18"/>
              </w:rPr>
              <w:t>3</w:t>
            </w:r>
            <w:r>
              <w:rPr>
                <w:sz w:val="18"/>
                <w:szCs w:val="18"/>
              </w:rPr>
              <w:t>)</w:t>
            </w:r>
          </w:p>
        </w:tc>
      </w:tr>
    </w:tbl>
    <w:p w:rsidR="00356348" w:rsidRDefault="00356348" w:rsidP="00356348">
      <w:pPr>
        <w:pStyle w:val="BodyText"/>
      </w:pPr>
    </w:p>
    <w:p w:rsidR="00356348" w:rsidRDefault="007C76AC" w:rsidP="004412AB">
      <w:r>
        <w:t xml:space="preserve">If the values or prices for trading in instrument on the CFD Platform(s) constitute Information, the Contracting Party is required to enter into an EMDA with Euronext. </w:t>
      </w:r>
    </w:p>
    <w:p w:rsidR="000B7744" w:rsidRPr="004412AB" w:rsidRDefault="000B7744" w:rsidP="004412AB"/>
    <w:p w:rsidR="00356348" w:rsidRPr="000A164D" w:rsidRDefault="00F504CC">
      <w:pPr>
        <w:pStyle w:val="ListParagraph"/>
        <w:numPr>
          <w:ilvl w:val="1"/>
          <w:numId w:val="20"/>
        </w:numPr>
        <w:ind w:left="709" w:hanging="709"/>
        <w:rPr>
          <w:rStyle w:val="Heading2Char"/>
          <w:color w:val="00685E"/>
          <w:sz w:val="28"/>
          <w:szCs w:val="28"/>
        </w:rPr>
      </w:pPr>
      <w:r>
        <w:rPr>
          <w:rStyle w:val="Heading2Char"/>
          <w:color w:val="00685E"/>
          <w:sz w:val="28"/>
          <w:szCs w:val="28"/>
        </w:rPr>
        <w:lastRenderedPageBreak/>
        <w:t>BASIC CFD LICENCE AND CFD USER LICENCE</w:t>
      </w:r>
    </w:p>
    <w:p w:rsidR="00356348" w:rsidRDefault="00356348" w:rsidP="00356348">
      <w:pPr>
        <w:pStyle w:val="BodyText"/>
      </w:pPr>
      <w:r>
        <w:t xml:space="preserve">The CFD User Licences solely apply if the values or prices calculated through the CFD Use of the Real Time Information constitute Original Created Works. The CFD User Fees for the applicable tier apply once per Contracting Party per information Product and in addition to the Basic CFD Licence Fee. </w:t>
      </w:r>
    </w:p>
    <w:p w:rsidR="00356348" w:rsidRDefault="00356348" w:rsidP="00356348">
      <w:pPr>
        <w:pStyle w:val="BodyText"/>
        <w:rPr>
          <w:b/>
          <w:sz w:val="18"/>
        </w:rPr>
      </w:pPr>
    </w:p>
    <w:p w:rsidR="00356348" w:rsidRDefault="00356348" w:rsidP="00356348">
      <w:pPr>
        <w:pStyle w:val="BodyText"/>
        <w:pBdr>
          <w:top w:val="single" w:sz="2" w:space="1" w:color="00685E"/>
          <w:left w:val="single" w:sz="2" w:space="4" w:color="00685E"/>
          <w:bottom w:val="single" w:sz="2" w:space="1" w:color="00685E"/>
          <w:right w:val="single" w:sz="2" w:space="4" w:color="00685E"/>
        </w:pBdr>
        <w:rPr>
          <w:sz w:val="18"/>
        </w:rPr>
      </w:pPr>
      <w:r>
        <w:rPr>
          <w:b/>
          <w:sz w:val="18"/>
        </w:rPr>
        <w:t>Tier 1 CFD User Licence</w:t>
      </w:r>
      <w:r>
        <w:rPr>
          <w:sz w:val="18"/>
        </w:rPr>
        <w:t xml:space="preserve"> – allows up to 500 (up to and including five hundred) Users to be enabled to access or trade on the CFD Platform(s) of, and/or in case of CFD White Label Services facilitated by the Contracting Party.</w:t>
      </w:r>
    </w:p>
    <w:p w:rsidR="00356348" w:rsidRDefault="00356348" w:rsidP="00356348">
      <w:pPr>
        <w:pStyle w:val="BodyText"/>
        <w:pBdr>
          <w:top w:val="single" w:sz="2" w:space="1" w:color="00685E"/>
          <w:left w:val="single" w:sz="2" w:space="4" w:color="00685E"/>
          <w:bottom w:val="single" w:sz="2" w:space="1" w:color="00685E"/>
          <w:right w:val="single" w:sz="2" w:space="4" w:color="00685E"/>
        </w:pBdr>
        <w:rPr>
          <w:sz w:val="18"/>
        </w:rPr>
      </w:pPr>
      <w:r>
        <w:rPr>
          <w:b/>
          <w:sz w:val="18"/>
        </w:rPr>
        <w:t>Tier 2 CFD User Licence</w:t>
      </w:r>
      <w:r>
        <w:rPr>
          <w:sz w:val="18"/>
        </w:rPr>
        <w:t xml:space="preserve"> – allows up to 2,500 (up to and including two thousand five hundred) Users to be enabled to access or trade on the CFD Platform(s) of, and/or in case of CFD White Label Services facilitated by the Contracting Party.</w:t>
      </w:r>
    </w:p>
    <w:p w:rsidR="00356348" w:rsidRDefault="00356348" w:rsidP="00356348">
      <w:pPr>
        <w:pStyle w:val="BodyText"/>
        <w:pBdr>
          <w:top w:val="single" w:sz="2" w:space="1" w:color="00685E"/>
          <w:left w:val="single" w:sz="2" w:space="4" w:color="00685E"/>
          <w:bottom w:val="single" w:sz="2" w:space="1" w:color="00685E"/>
          <w:right w:val="single" w:sz="2" w:space="4" w:color="00685E"/>
        </w:pBdr>
        <w:rPr>
          <w:sz w:val="18"/>
        </w:rPr>
      </w:pPr>
      <w:r>
        <w:rPr>
          <w:b/>
          <w:sz w:val="18"/>
        </w:rPr>
        <w:t>Tier 3 CFD User Licence</w:t>
      </w:r>
      <w:r>
        <w:rPr>
          <w:sz w:val="18"/>
        </w:rPr>
        <w:t xml:space="preserve"> – allows up to 10,000 (up to and including ten thousand) Users to be enabled to access or trade on the CFD Platform(s) of, and/or in case of CFD White Label Services facilitated by the Contracting Party.</w:t>
      </w:r>
    </w:p>
    <w:p w:rsidR="00356348" w:rsidRDefault="00356348" w:rsidP="00356348">
      <w:pPr>
        <w:pStyle w:val="BodyText"/>
        <w:pBdr>
          <w:top w:val="single" w:sz="2" w:space="1" w:color="00685E"/>
          <w:left w:val="single" w:sz="2" w:space="4" w:color="00685E"/>
          <w:bottom w:val="single" w:sz="2" w:space="1" w:color="00685E"/>
          <w:right w:val="single" w:sz="2" w:space="4" w:color="00685E"/>
        </w:pBdr>
        <w:rPr>
          <w:sz w:val="18"/>
        </w:rPr>
      </w:pPr>
      <w:r>
        <w:rPr>
          <w:b/>
          <w:sz w:val="18"/>
        </w:rPr>
        <w:t>Tier 4 CFD User Licence</w:t>
      </w:r>
      <w:r>
        <w:rPr>
          <w:sz w:val="18"/>
        </w:rPr>
        <w:t xml:space="preserve"> – allows more than 10,000 (more than ten thousand) Users to be enabled to access or trade on the CFD Platform(s) of, and/or in case of CFD White Label Services facilitated by the Contracting Party.</w:t>
      </w:r>
    </w:p>
    <w:p w:rsidR="00356348" w:rsidRDefault="00356348" w:rsidP="00356348"/>
    <w:p w:rsidR="00356348" w:rsidRDefault="00356348" w:rsidP="00356348">
      <w:pPr>
        <w:rPr>
          <w:lang w:eastAsia="en-GB"/>
        </w:rPr>
      </w:pPr>
      <w:r>
        <w:t>If the Contracting Party can and will provide (auditable) records/proof of the number of Active Users on Euronext’s request, including during an Audit,  the Contracting Party may base its selection of the CFD User Licence on the number of Active Users. For the purpose of this paragraph an Active User is defined as a User who during a particular month at one time held a position in an instrument where the value or price is calculated based on Real Time Information and constitutes an Original Created Work.</w:t>
      </w:r>
    </w:p>
    <w:p w:rsidR="00356348" w:rsidRDefault="00356348" w:rsidP="00356348">
      <w:r>
        <w:t xml:space="preserve">If a User has multiple accounts the Contracting Party is allowed to net these accounts with regard to the CFD User Fees, if it can be demonstrated that the account belongs to the same User. A Contracting Party needs to take into account all active accounts for CFD User Fees if this is not the case. </w:t>
      </w:r>
    </w:p>
    <w:p w:rsidR="00356348" w:rsidRDefault="00356348" w:rsidP="00356348">
      <w:r>
        <w:t xml:space="preserve">If the Contracting Party can provide proof, including during an Audit, that it already pays the Display Use Fees for a particular User for the relevant Information Product, this User does not need to be taken into account for the CFD User Licence for the respective Information Product. </w:t>
      </w:r>
    </w:p>
    <w:p w:rsidR="00356348" w:rsidRDefault="00356348" w:rsidP="00356348"/>
    <w:tbl>
      <w:tblPr>
        <w:tblW w:w="9645" w:type="dxa"/>
        <w:tblInd w:w="108" w:type="dxa"/>
        <w:tblLayout w:type="fixed"/>
        <w:tblLook w:val="04A0" w:firstRow="1" w:lastRow="0" w:firstColumn="1" w:lastColumn="0" w:noHBand="0" w:noVBand="1"/>
      </w:tblPr>
      <w:tblGrid>
        <w:gridCol w:w="2127"/>
        <w:gridCol w:w="1843"/>
        <w:gridCol w:w="1135"/>
        <w:gridCol w:w="1135"/>
        <w:gridCol w:w="1135"/>
        <w:gridCol w:w="1135"/>
        <w:gridCol w:w="1135"/>
      </w:tblGrid>
      <w:tr w:rsidR="00356348" w:rsidTr="002318B6">
        <w:trPr>
          <w:trHeight w:val="20"/>
        </w:trPr>
        <w:tc>
          <w:tcPr>
            <w:tcW w:w="5105" w:type="dxa"/>
            <w:gridSpan w:val="3"/>
            <w:tcBorders>
              <w:top w:val="single" w:sz="24" w:space="0" w:color="FFFFFF" w:themeColor="background1"/>
              <w:left w:val="single" w:sz="24" w:space="0" w:color="FFFFFF" w:themeColor="background1"/>
              <w:right w:val="single" w:sz="24" w:space="0" w:color="FFFFFF" w:themeColor="background1"/>
            </w:tcBorders>
            <w:hideMark/>
          </w:tcPr>
          <w:p w:rsidR="00356348" w:rsidRDefault="00356348">
            <w:pPr>
              <w:pStyle w:val="TableBody"/>
              <w:rPr>
                <w:rFonts w:cstheme="minorHAnsi"/>
                <w:b/>
                <w:sz w:val="18"/>
                <w:lang w:val="en-GB"/>
              </w:rPr>
            </w:pPr>
            <w:r>
              <w:rPr>
                <w:b/>
                <w:sz w:val="22"/>
                <w:lang w:val="en-GB"/>
              </w:rPr>
              <w:t>EURONEXT INDICES INFORMATION PRODUCTS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rsidTr="002318B6">
        <w:trPr>
          <w:trHeight w:val="20"/>
        </w:trPr>
        <w:tc>
          <w:tcPr>
            <w:tcW w:w="2127" w:type="dxa"/>
            <w:vMerge w:val="restart"/>
            <w:hideMark/>
          </w:tcPr>
          <w:p w:rsidR="00356348" w:rsidRDefault="00356348">
            <w:pPr>
              <w:pStyle w:val="TableBody"/>
              <w:rPr>
                <w:rFonts w:cstheme="minorHAnsi"/>
                <w:sz w:val="18"/>
                <w:szCs w:val="18"/>
                <w:lang w:val="en-GB"/>
              </w:rPr>
            </w:pPr>
            <w:r>
              <w:rPr>
                <w:rFonts w:cstheme="minorHAnsi"/>
                <w:sz w:val="18"/>
                <w:lang w:val="en-GB"/>
              </w:rPr>
              <w:t>Euronext All Indices</w:t>
            </w:r>
          </w:p>
        </w:tc>
        <w:tc>
          <w:tcPr>
            <w:tcW w:w="1843" w:type="dxa"/>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hideMark/>
          </w:tcPr>
          <w:p w:rsidR="00356348" w:rsidRDefault="00F26957">
            <w:pPr>
              <w:pStyle w:val="TableBodyLarge"/>
              <w:jc w:val="right"/>
              <w:rPr>
                <w:rFonts w:cstheme="minorHAnsi"/>
                <w:sz w:val="24"/>
                <w:szCs w:val="18"/>
              </w:rPr>
            </w:pPr>
            <w:sdt>
              <w:sdtPr>
                <w:rPr>
                  <w:sz w:val="24"/>
                </w:rPr>
                <w:alias w:val="EAI-CFDBL"/>
                <w:tag w:val="EAI-CFDBL"/>
                <w:id w:val="-15410503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5" w:type="dxa"/>
            <w:hideMark/>
          </w:tcPr>
          <w:p w:rsidR="00356348" w:rsidRDefault="00356348">
            <w:pPr>
              <w:pStyle w:val="TableBodyLarge"/>
              <w:jc w:val="right"/>
              <w:rPr>
                <w:rFonts w:cstheme="minorHAnsi"/>
                <w:sz w:val="24"/>
                <w:szCs w:val="18"/>
              </w:rPr>
            </w:pPr>
            <w:r>
              <w:rPr>
                <w:rFonts w:cstheme="minorHAnsi"/>
                <w:sz w:val="24"/>
                <w:szCs w:val="18"/>
              </w:rPr>
              <w:t>-</w:t>
            </w:r>
          </w:p>
        </w:tc>
        <w:tc>
          <w:tcPr>
            <w:tcW w:w="1135" w:type="dxa"/>
            <w:hideMark/>
          </w:tcPr>
          <w:p w:rsidR="00356348" w:rsidRDefault="00356348">
            <w:pPr>
              <w:pStyle w:val="TableBodyLarge"/>
              <w:jc w:val="right"/>
              <w:rPr>
                <w:rFonts w:cstheme="minorHAnsi"/>
                <w:sz w:val="24"/>
                <w:szCs w:val="18"/>
              </w:rPr>
            </w:pPr>
            <w:r>
              <w:rPr>
                <w:rFonts w:cstheme="minorHAnsi"/>
                <w:sz w:val="24"/>
                <w:szCs w:val="18"/>
              </w:rPr>
              <w:t>-</w:t>
            </w:r>
          </w:p>
        </w:tc>
        <w:tc>
          <w:tcPr>
            <w:tcW w:w="1135" w:type="dxa"/>
            <w:hideMark/>
          </w:tcPr>
          <w:p w:rsidR="00356348" w:rsidRDefault="00356348">
            <w:pPr>
              <w:pStyle w:val="TableBodyLarge"/>
              <w:jc w:val="right"/>
              <w:rPr>
                <w:rFonts w:cstheme="minorHAnsi"/>
                <w:sz w:val="24"/>
                <w:szCs w:val="18"/>
              </w:rPr>
            </w:pPr>
            <w:r>
              <w:rPr>
                <w:rFonts w:cstheme="minorHAnsi"/>
                <w:sz w:val="24"/>
                <w:szCs w:val="18"/>
              </w:rPr>
              <w:t>-</w:t>
            </w:r>
          </w:p>
        </w:tc>
        <w:tc>
          <w:tcPr>
            <w:tcW w:w="1135" w:type="dxa"/>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2318B6">
        <w:trPr>
          <w:trHeight w:val="20"/>
        </w:trPr>
        <w:tc>
          <w:tcPr>
            <w:tcW w:w="2127" w:type="dxa"/>
            <w:vMerge/>
            <w:vAlign w:val="center"/>
            <w:hideMark/>
          </w:tcPr>
          <w:p w:rsidR="00356348" w:rsidRDefault="00356348">
            <w:pPr>
              <w:spacing w:after="0" w:line="240" w:lineRule="auto"/>
              <w:jc w:val="left"/>
              <w:rPr>
                <w:rFonts w:eastAsia="Times New Roman" w:cstheme="minorHAnsi"/>
                <w:sz w:val="18"/>
                <w:szCs w:val="18"/>
              </w:rPr>
            </w:pPr>
          </w:p>
        </w:tc>
        <w:tc>
          <w:tcPr>
            <w:tcW w:w="1843" w:type="dxa"/>
            <w:hideMark/>
          </w:tcPr>
          <w:p w:rsidR="00356348" w:rsidRDefault="00356348">
            <w:pPr>
              <w:pStyle w:val="TableBody"/>
              <w:rPr>
                <w:rFonts w:cstheme="minorHAnsi"/>
                <w:sz w:val="18"/>
                <w:lang w:val="en-GB"/>
              </w:rPr>
            </w:pPr>
            <w:r>
              <w:rPr>
                <w:rFonts w:cstheme="minorHAnsi"/>
                <w:sz w:val="18"/>
                <w:lang w:val="en-GB"/>
              </w:rPr>
              <w:t>CFD User Licence</w:t>
            </w:r>
          </w:p>
        </w:tc>
        <w:tc>
          <w:tcPr>
            <w:tcW w:w="1135" w:type="dxa"/>
            <w:hideMark/>
          </w:tcPr>
          <w:p w:rsidR="00356348" w:rsidRDefault="00356348">
            <w:pPr>
              <w:pStyle w:val="TableBodyLarge"/>
              <w:jc w:val="right"/>
              <w:rPr>
                <w:rFonts w:cstheme="minorHAnsi"/>
                <w:sz w:val="24"/>
                <w:szCs w:val="18"/>
              </w:rPr>
            </w:pPr>
            <w:r>
              <w:rPr>
                <w:rFonts w:cstheme="minorHAnsi"/>
                <w:sz w:val="24"/>
                <w:szCs w:val="18"/>
              </w:rPr>
              <w:t>-</w:t>
            </w:r>
          </w:p>
        </w:tc>
        <w:tc>
          <w:tcPr>
            <w:tcW w:w="1135" w:type="dxa"/>
            <w:hideMark/>
          </w:tcPr>
          <w:p w:rsidR="00356348" w:rsidRDefault="00F26957">
            <w:pPr>
              <w:pStyle w:val="TableBodyLarge"/>
              <w:jc w:val="right"/>
              <w:rPr>
                <w:rFonts w:cstheme="minorHAnsi"/>
                <w:sz w:val="24"/>
                <w:szCs w:val="18"/>
              </w:rPr>
            </w:pPr>
            <w:sdt>
              <w:sdtPr>
                <w:rPr>
                  <w:sz w:val="24"/>
                </w:rPr>
                <w:alias w:val="EAI-CFDT1"/>
                <w:tag w:val="EAI-CFDT1"/>
                <w:id w:val="-131863926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5" w:type="dxa"/>
            <w:hideMark/>
          </w:tcPr>
          <w:p w:rsidR="00356348" w:rsidRDefault="00F26957">
            <w:pPr>
              <w:pStyle w:val="TableBodyLarge"/>
              <w:jc w:val="right"/>
              <w:rPr>
                <w:rFonts w:cstheme="minorHAnsi"/>
                <w:sz w:val="24"/>
                <w:szCs w:val="18"/>
              </w:rPr>
            </w:pPr>
            <w:sdt>
              <w:sdtPr>
                <w:rPr>
                  <w:sz w:val="24"/>
                </w:rPr>
                <w:alias w:val="EAI-CFDT2"/>
                <w:tag w:val="EAI-CFDT2"/>
                <w:id w:val="1335199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5" w:type="dxa"/>
            <w:hideMark/>
          </w:tcPr>
          <w:p w:rsidR="00356348" w:rsidRDefault="00F26957">
            <w:pPr>
              <w:pStyle w:val="TableBodyLarge"/>
              <w:jc w:val="right"/>
              <w:rPr>
                <w:rFonts w:cstheme="minorHAnsi"/>
                <w:sz w:val="24"/>
                <w:szCs w:val="18"/>
              </w:rPr>
            </w:pPr>
            <w:sdt>
              <w:sdtPr>
                <w:rPr>
                  <w:sz w:val="24"/>
                </w:rPr>
                <w:alias w:val="EAI-CFDT3"/>
                <w:tag w:val="EAI-CFDT3"/>
                <w:id w:val="-1549829332"/>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5" w:type="dxa"/>
            <w:hideMark/>
          </w:tcPr>
          <w:p w:rsidR="00356348" w:rsidRDefault="00F26957">
            <w:pPr>
              <w:pStyle w:val="TableBodyLarge"/>
              <w:jc w:val="right"/>
              <w:rPr>
                <w:rFonts w:cstheme="minorHAnsi"/>
                <w:sz w:val="24"/>
                <w:szCs w:val="18"/>
              </w:rPr>
            </w:pPr>
            <w:sdt>
              <w:sdtPr>
                <w:rPr>
                  <w:sz w:val="24"/>
                </w:rPr>
                <w:alias w:val="EAI-CFDT4"/>
                <w:tag w:val="EAI-CFDT4"/>
                <w:id w:val="-172173508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bl>
    <w:p w:rsidR="0061632F" w:rsidRDefault="0061632F" w:rsidP="00356348">
      <w:pPr>
        <w:tabs>
          <w:tab w:val="left" w:pos="5730"/>
        </w:tabs>
        <w:rPr>
          <w:rFonts w:asciiTheme="minorHAnsi" w:hAnsiTheme="minorHAnsi" w:cstheme="minorHAnsi"/>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rsidTr="002318B6">
        <w:trPr>
          <w:trHeight w:val="20"/>
        </w:trPr>
        <w:tc>
          <w:tcPr>
            <w:tcW w:w="5105"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b/>
                <w:sz w:val="18"/>
                <w:lang w:val="en-GB"/>
              </w:rPr>
            </w:pPr>
            <w:r>
              <w:rPr>
                <w:b/>
                <w:sz w:val="22"/>
                <w:lang w:val="en-GB"/>
              </w:rPr>
              <w:t>EURONEXT CASH INFORMATION PRODUCTS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rPr>
                <w:rFonts w:cstheme="minorHAnsi"/>
                <w:sz w:val="18"/>
                <w:szCs w:val="18"/>
                <w:lang w:val="en-GB"/>
              </w:rPr>
            </w:pPr>
          </w:p>
        </w:tc>
        <w:tc>
          <w:tcPr>
            <w:tcW w:w="1844"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-Level 2</w:t>
            </w:r>
          </w:p>
        </w:tc>
        <w:tc>
          <w:tcPr>
            <w:tcW w:w="1843"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0-CFDBL"/>
                <w:tag w:val="ECB10-CFDBL"/>
                <w:id w:val="36487921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r>
      <w:tr w:rsidR="00356348"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4"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0-CFDT1"/>
                <w:tag w:val="ECB10-CFDT1"/>
                <w:id w:val="-2024462408"/>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0-CFDT2"/>
                <w:tag w:val="ECB10-CFDT2"/>
                <w:id w:val="19983610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0-CFDT3"/>
                <w:tag w:val="ECB10-CFDT3"/>
                <w:id w:val="1030383755"/>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0-CFDT4"/>
                <w:tag w:val="ECB10-CFDT4"/>
                <w:id w:val="-334226702"/>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408E86"/>
          </w:tcPr>
          <w:p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-Level 1</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CFDBL"/>
                <w:tag w:val="ECB1-CFDBL"/>
                <w:id w:val="26813179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r>
      <w:tr w:rsidR="00356348"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CFDT1"/>
                <w:tag w:val="ECB1-CFDT1"/>
                <w:id w:val="120112451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CFDT2"/>
                <w:tag w:val="ECB1-CFDT2"/>
                <w:id w:val="-15978073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CFDT3"/>
                <w:tag w:val="ECB1-CFDT3"/>
                <w:id w:val="50725691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B1-CFDT4"/>
                <w:tag w:val="ECB1-CFDT4"/>
                <w:id w:val="1962612817"/>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rsidR="00356348" w:rsidRDefault="00356348">
            <w:pPr>
              <w:pStyle w:val="TableBody"/>
              <w:rPr>
                <w:rFonts w:cstheme="minorHAnsi"/>
                <w:sz w:val="18"/>
                <w:lang w:val="en-GB"/>
              </w:rPr>
            </w:pPr>
            <w:r>
              <w:rPr>
                <w:sz w:val="18"/>
                <w:szCs w:val="18"/>
                <w:lang w:val="en-GB"/>
              </w:rPr>
              <w:t xml:space="preserve">Euronext Continental Cash </w:t>
            </w:r>
            <w:r>
              <w:rPr>
                <w:rFonts w:cstheme="minorHAnsi"/>
                <w:sz w:val="18"/>
                <w:szCs w:val="18"/>
                <w:lang w:val="en-GB"/>
              </w:rPr>
              <w:t>(Consolidated Pack)</w:t>
            </w:r>
            <w:r>
              <w:rPr>
                <w:rFonts w:cstheme="minorHAnsi"/>
                <w:sz w:val="18"/>
                <w:lang w:val="en-GB"/>
              </w:rPr>
              <w:t xml:space="preserve"> - Last Price</w:t>
            </w:r>
          </w:p>
        </w:tc>
        <w:tc>
          <w:tcPr>
            <w:tcW w:w="1843"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LP-CFDBL"/>
                <w:tag w:val="ECLP-CFDBL"/>
                <w:id w:val="70183273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r>
      <w:tr w:rsidR="00356348"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356348"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LP-CFDT1"/>
                <w:tag w:val="ECLP-CFDT1"/>
                <w:id w:val="52159382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LP-CFDT2"/>
                <w:tag w:val="ECLP-CFDT2"/>
                <w:id w:val="687876046"/>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LP-CFDT3"/>
                <w:tag w:val="ECLP-CFDT3"/>
                <w:id w:val="177890768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2"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ECLP-CFDT4"/>
                <w:tag w:val="ECLP-CFDT4"/>
                <w:id w:val="169989565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356348" w:rsidTr="002318B6">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rPr>
                <w:rFonts w:cstheme="minorHAnsi"/>
                <w:sz w:val="18"/>
                <w:szCs w:val="18"/>
                <w:lang w:val="en-GB"/>
              </w:rPr>
            </w:pPr>
          </w:p>
        </w:tc>
        <w:tc>
          <w:tcPr>
            <w:tcW w:w="1844" w:type="dxa"/>
            <w:vMerge w:val="restart"/>
            <w:tcBorders>
              <w:top w:val="single" w:sz="2"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sz w:val="18"/>
                <w:szCs w:val="18"/>
                <w:lang w:val="en-GB"/>
              </w:rPr>
              <w:t xml:space="preserve">Euronext Dublin Equities </w:t>
            </w:r>
            <w:r>
              <w:rPr>
                <w:rFonts w:cstheme="minorHAnsi"/>
                <w:sz w:val="18"/>
                <w:lang w:val="en-GB"/>
              </w:rPr>
              <w:t>-Level 2</w:t>
            </w:r>
          </w:p>
        </w:tc>
        <w:tc>
          <w:tcPr>
            <w:tcW w:w="1843"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DEQL2-CFDBL"/>
                <w:tag w:val="DEQL2-CFDBL"/>
                <w:id w:val="-2029241054"/>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r>
      <w:tr w:rsidR="00356348" w:rsidTr="002318B6">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4" w:type="dxa"/>
            <w:vMerge/>
            <w:tcBorders>
              <w:top w:val="single" w:sz="2"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3"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 xml:space="preserve">CFD Users </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DEQL2-CFDT1"/>
                <w:tag w:val="DEQL2-CFDT1"/>
                <w:id w:val="-1730530500"/>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DEQL2-CFDT2"/>
                <w:tag w:val="DEQL2-CFDT2"/>
                <w:id w:val="-484398373"/>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DEQL2-CFDT3"/>
                <w:tag w:val="DEQL2-CFDT3"/>
                <w:id w:val="2560311"/>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c>
          <w:tcPr>
            <w:tcW w:w="113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
              <w:jc w:val="right"/>
              <w:rPr>
                <w:rFonts w:cstheme="minorHAnsi"/>
                <w:szCs w:val="18"/>
                <w:lang w:val="en-GB"/>
              </w:rPr>
            </w:pPr>
            <w:sdt>
              <w:sdtPr>
                <w:rPr>
                  <w:rFonts w:cs="Calibri"/>
                  <w:color w:val="000000"/>
                  <w:lang w:val="en-GB"/>
                </w:rPr>
                <w:alias w:val="DEQL2-CFDT4"/>
                <w:tag w:val="DEQL2-CFDT4"/>
                <w:id w:val="-1297370759"/>
                <w14:checkbox>
                  <w14:checked w14:val="0"/>
                  <w14:checkedState w14:val="2612" w14:font="MS Gothic"/>
                  <w14:uncheckedState w14:val="2610" w14:font="MS Gothic"/>
                </w14:checkbox>
              </w:sdtPr>
              <w:sdtEndPr/>
              <w:sdtContent>
                <w:r w:rsidR="00356348">
                  <w:rPr>
                    <w:rFonts w:ascii="MS Gothic" w:eastAsia="MS Gothic" w:hAnsi="MS Gothic" w:cs="Calibri" w:hint="eastAsia"/>
                    <w:color w:val="000000"/>
                    <w:lang w:val="en-GB"/>
                  </w:rPr>
                  <w:t>☐</w:t>
                </w:r>
              </w:sdtContent>
            </w:sdt>
          </w:p>
        </w:tc>
      </w:tr>
      <w:tr w:rsidR="00C92B9D" w:rsidTr="00C92B9D">
        <w:trPr>
          <w:trHeight w:val="20"/>
        </w:trPr>
        <w:tc>
          <w:tcPr>
            <w:tcW w:w="283"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C92B9D" w:rsidRDefault="00C92B9D">
            <w:pPr>
              <w:pStyle w:val="TableBody"/>
              <w:rPr>
                <w:rFonts w:cstheme="minorHAnsi"/>
                <w:sz w:val="18"/>
                <w:lang w:val="en-GB"/>
              </w:rPr>
            </w:pPr>
          </w:p>
        </w:tc>
        <w:tc>
          <w:tcPr>
            <w:tcW w:w="1844" w:type="dxa"/>
            <w:vMerge w:val="restart"/>
            <w:tcBorders>
              <w:top w:val="single" w:sz="4" w:space="0" w:color="008D7F"/>
              <w:left w:val="single" w:sz="24" w:space="0" w:color="FFFFFF" w:themeColor="background1"/>
              <w:bottom w:val="single" w:sz="2" w:space="0" w:color="008D7F"/>
              <w:right w:val="single" w:sz="24" w:space="0" w:color="FFFFFF" w:themeColor="background1"/>
            </w:tcBorders>
            <w:hideMark/>
          </w:tcPr>
          <w:p w:rsidR="00C92B9D" w:rsidRDefault="005B2CB1">
            <w:pPr>
              <w:pStyle w:val="TableBody"/>
              <w:rPr>
                <w:rFonts w:cstheme="minorHAnsi"/>
                <w:sz w:val="18"/>
                <w:lang w:val="en-GB"/>
              </w:rPr>
            </w:pPr>
            <w:r>
              <w:rPr>
                <w:sz w:val="18"/>
                <w:szCs w:val="18"/>
                <w:lang w:val="en-GB"/>
              </w:rPr>
              <w:t xml:space="preserve">Oslo Børs Equities </w:t>
            </w:r>
            <w:r w:rsidR="00C92B9D">
              <w:rPr>
                <w:sz w:val="18"/>
                <w:szCs w:val="18"/>
                <w:lang w:val="en-GB"/>
              </w:rPr>
              <w:t>– Level 2</w:t>
            </w:r>
          </w:p>
        </w:tc>
        <w:tc>
          <w:tcPr>
            <w:tcW w:w="1843"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C92B9D">
            <w:pPr>
              <w:pStyle w:val="TableBody"/>
              <w:rPr>
                <w:rFonts w:cstheme="minorHAnsi"/>
                <w:sz w:val="18"/>
                <w:szCs w:val="18"/>
                <w:lang w:val="en-GB"/>
              </w:rPr>
            </w:pPr>
            <w:r>
              <w:rPr>
                <w:rFonts w:cstheme="minorHAnsi"/>
                <w:sz w:val="18"/>
                <w:szCs w:val="18"/>
                <w:lang w:val="en-GB"/>
              </w:rPr>
              <w:t xml:space="preserve">Basic CFD Licence </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F26957" w:rsidP="00C71606">
            <w:pPr>
              <w:pStyle w:val="TableBody"/>
              <w:jc w:val="right"/>
              <w:rPr>
                <w:rFonts w:cstheme="minorHAnsi"/>
                <w:szCs w:val="18"/>
                <w:lang w:val="en-GB"/>
              </w:rPr>
            </w:pPr>
            <w:sdt>
              <w:sdtPr>
                <w:rPr>
                  <w:rFonts w:cs="Calibri"/>
                  <w:color w:val="000000"/>
                  <w:lang w:val="en-GB"/>
                </w:rPr>
                <w:id w:val="661124212"/>
                <w14:checkbox>
                  <w14:checked w14:val="0"/>
                  <w14:checkedState w14:val="2612" w14:font="MS Gothic"/>
                  <w14:uncheckedState w14:val="2610" w14:font="MS Gothic"/>
                </w14:checkbox>
              </w:sdtPr>
              <w:sdtEndPr/>
              <w:sdtContent>
                <w:r w:rsidR="00C71606">
                  <w:rPr>
                    <w:rFonts w:ascii="MS Gothic" w:eastAsia="MS Gothic" w:hAnsi="MS Gothic" w:cs="Calibri" w:hint="eastAsia"/>
                    <w:color w:val="000000"/>
                    <w:lang w:val="en-GB"/>
                  </w:rPr>
                  <w:t>☐</w:t>
                </w:r>
              </w:sdtContent>
            </w:sdt>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C92B9D">
            <w:pPr>
              <w:pStyle w:val="TableBody"/>
              <w:jc w:val="right"/>
              <w:rPr>
                <w:rFonts w:cstheme="minorHAnsi"/>
                <w:szCs w:val="18"/>
                <w:lang w:val="en-GB"/>
              </w:rPr>
            </w:pPr>
            <w:r>
              <w:rPr>
                <w:rFonts w:cstheme="minorHAnsi"/>
                <w:szCs w:val="18"/>
                <w:lang w:val="en-GB"/>
              </w:rPr>
              <w:t>-</w:t>
            </w:r>
          </w:p>
        </w:tc>
        <w:tc>
          <w:tcPr>
            <w:tcW w:w="1135" w:type="dxa"/>
            <w:tcBorders>
              <w:top w:val="single" w:sz="8" w:space="0" w:color="408E86"/>
              <w:left w:val="single" w:sz="24" w:space="0" w:color="FFFFFF" w:themeColor="background1"/>
              <w:bottom w:val="single" w:sz="24" w:space="0" w:color="FFFFFF" w:themeColor="background1"/>
              <w:right w:val="single" w:sz="24" w:space="0" w:color="FFFFFF" w:themeColor="background1"/>
            </w:tcBorders>
            <w:hideMark/>
          </w:tcPr>
          <w:p w:rsidR="00C92B9D" w:rsidRDefault="00C92B9D">
            <w:pPr>
              <w:pStyle w:val="TableBody"/>
              <w:jc w:val="right"/>
              <w:rPr>
                <w:rFonts w:cstheme="minorHAnsi"/>
                <w:szCs w:val="18"/>
                <w:lang w:val="en-GB"/>
              </w:rPr>
            </w:pPr>
            <w:r>
              <w:rPr>
                <w:rFonts w:cstheme="minorHAnsi"/>
                <w:szCs w:val="18"/>
                <w:lang w:val="en-GB"/>
              </w:rPr>
              <w:t>-</w:t>
            </w:r>
          </w:p>
        </w:tc>
      </w:tr>
      <w:tr w:rsidR="00C92B9D" w:rsidTr="00C92B9D">
        <w:trPr>
          <w:trHeight w:val="20"/>
        </w:trPr>
        <w:tc>
          <w:tcPr>
            <w:tcW w:w="28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C92B9D" w:rsidRDefault="00C92B9D">
            <w:pPr>
              <w:spacing w:after="0" w:line="240" w:lineRule="auto"/>
              <w:jc w:val="left"/>
              <w:rPr>
                <w:rFonts w:eastAsia="Times New Roman" w:cstheme="minorHAnsi"/>
                <w:sz w:val="18"/>
              </w:rPr>
            </w:pPr>
          </w:p>
        </w:tc>
        <w:tc>
          <w:tcPr>
            <w:tcW w:w="1844" w:type="dxa"/>
            <w:vMerge/>
            <w:tcBorders>
              <w:top w:val="single" w:sz="4" w:space="0" w:color="008D7F"/>
              <w:left w:val="single" w:sz="24" w:space="0" w:color="FFFFFF" w:themeColor="background1"/>
              <w:bottom w:val="single" w:sz="2" w:space="0" w:color="008D7F"/>
              <w:right w:val="single" w:sz="24" w:space="0" w:color="FFFFFF" w:themeColor="background1"/>
            </w:tcBorders>
            <w:vAlign w:val="center"/>
            <w:hideMark/>
          </w:tcPr>
          <w:p w:rsidR="00C92B9D" w:rsidRDefault="00C92B9D">
            <w:pPr>
              <w:spacing w:after="0" w:line="240" w:lineRule="auto"/>
              <w:jc w:val="left"/>
              <w:rPr>
                <w:rFonts w:eastAsia="Times New Roman" w:cstheme="minorHAnsi"/>
                <w:sz w:val="18"/>
              </w:rPr>
            </w:pPr>
          </w:p>
        </w:tc>
        <w:tc>
          <w:tcPr>
            <w:tcW w:w="1843"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C92B9D">
            <w:pPr>
              <w:pStyle w:val="TableBody"/>
              <w:rPr>
                <w:rFonts w:cstheme="minorHAnsi"/>
                <w:sz w:val="18"/>
                <w:lang w:val="en-GB"/>
              </w:rPr>
            </w:pPr>
            <w:r>
              <w:rPr>
                <w:rFonts w:cstheme="minorHAnsi"/>
                <w:sz w:val="18"/>
                <w:lang w:val="en-GB"/>
              </w:rPr>
              <w:t>CFD Users</w:t>
            </w:r>
          </w:p>
        </w:tc>
        <w:tc>
          <w:tcPr>
            <w:tcW w:w="1135"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C92B9D" w:rsidP="00C71606">
            <w:pPr>
              <w:pStyle w:val="TableBody"/>
              <w:jc w:val="right"/>
              <w:rPr>
                <w:rFonts w:cstheme="minorHAnsi"/>
                <w:szCs w:val="18"/>
                <w:lang w:val="en-GB"/>
              </w:rPr>
            </w:pPr>
            <w:r>
              <w:rPr>
                <w:rFonts w:cstheme="minorHAnsi"/>
                <w:szCs w:val="18"/>
                <w:lang w:val="en-GB"/>
              </w:rPr>
              <w:t>-</w:t>
            </w:r>
          </w:p>
        </w:tc>
        <w:tc>
          <w:tcPr>
            <w:tcW w:w="1135"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F26957">
            <w:pPr>
              <w:pStyle w:val="TableBody"/>
              <w:jc w:val="right"/>
              <w:rPr>
                <w:rFonts w:cstheme="minorHAnsi"/>
                <w:szCs w:val="18"/>
                <w:lang w:val="en-GB"/>
              </w:rPr>
            </w:pPr>
            <w:sdt>
              <w:sdtPr>
                <w:rPr>
                  <w:rFonts w:cs="Calibri"/>
                  <w:color w:val="000000"/>
                  <w:lang w:val="en-GB"/>
                </w:rPr>
                <w:id w:val="1910566069"/>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F26957">
            <w:pPr>
              <w:pStyle w:val="TableBody"/>
              <w:jc w:val="right"/>
              <w:rPr>
                <w:rFonts w:cstheme="minorHAnsi"/>
                <w:szCs w:val="18"/>
                <w:lang w:val="en-GB"/>
              </w:rPr>
            </w:pPr>
            <w:sdt>
              <w:sdtPr>
                <w:rPr>
                  <w:rFonts w:cs="Calibri"/>
                  <w:color w:val="000000"/>
                  <w:lang w:val="en-GB"/>
                </w:rPr>
                <w:id w:val="1406792082"/>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F26957">
            <w:pPr>
              <w:pStyle w:val="TableBody"/>
              <w:jc w:val="right"/>
              <w:rPr>
                <w:rFonts w:cstheme="minorHAnsi"/>
                <w:szCs w:val="18"/>
                <w:lang w:val="en-GB"/>
              </w:rPr>
            </w:pPr>
            <w:sdt>
              <w:sdtPr>
                <w:rPr>
                  <w:rFonts w:cs="Calibri"/>
                  <w:color w:val="000000"/>
                  <w:lang w:val="en-GB"/>
                </w:rPr>
                <w:id w:val="-699923531"/>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c>
          <w:tcPr>
            <w:tcW w:w="1135" w:type="dxa"/>
            <w:tcBorders>
              <w:top w:val="single" w:sz="24" w:space="0" w:color="FFFFFF" w:themeColor="background1"/>
              <w:left w:val="single" w:sz="24" w:space="0" w:color="FFFFFF" w:themeColor="background1"/>
              <w:bottom w:val="single" w:sz="8" w:space="0" w:color="408E86"/>
              <w:right w:val="single" w:sz="24" w:space="0" w:color="FFFFFF" w:themeColor="background1"/>
            </w:tcBorders>
            <w:hideMark/>
          </w:tcPr>
          <w:p w:rsidR="00C92B9D" w:rsidRDefault="00F26957">
            <w:pPr>
              <w:pStyle w:val="TableBody"/>
              <w:jc w:val="right"/>
              <w:rPr>
                <w:rFonts w:cstheme="minorHAnsi"/>
                <w:szCs w:val="18"/>
                <w:lang w:val="en-GB"/>
              </w:rPr>
            </w:pPr>
            <w:sdt>
              <w:sdtPr>
                <w:rPr>
                  <w:rFonts w:cs="Calibri"/>
                  <w:color w:val="000000"/>
                  <w:lang w:val="en-GB"/>
                </w:rPr>
                <w:id w:val="2132897508"/>
                <w14:checkbox>
                  <w14:checked w14:val="0"/>
                  <w14:checkedState w14:val="2612" w14:font="MS Gothic"/>
                  <w14:uncheckedState w14:val="2610" w14:font="MS Gothic"/>
                </w14:checkbox>
              </w:sdtPr>
              <w:sdtEndPr/>
              <w:sdtContent>
                <w:r w:rsidR="00C92B9D">
                  <w:rPr>
                    <w:rFonts w:ascii="MS Gothic" w:eastAsia="MS Gothic" w:hAnsi="MS Gothic" w:cs="Calibri" w:hint="eastAsia"/>
                    <w:color w:val="000000"/>
                  </w:rPr>
                  <w:t>☐</w:t>
                </w:r>
              </w:sdtContent>
            </w:sdt>
          </w:p>
        </w:tc>
      </w:tr>
    </w:tbl>
    <w:p w:rsidR="00506882" w:rsidRDefault="00506882" w:rsidP="00356348">
      <w:pPr>
        <w:tabs>
          <w:tab w:val="left" w:pos="1215"/>
        </w:tabs>
        <w:jc w:val="left"/>
        <w:rPr>
          <w:b/>
        </w:rPr>
      </w:pPr>
    </w:p>
    <w:tbl>
      <w:tblPr>
        <w:tblW w:w="9645" w:type="dxa"/>
        <w:tblInd w:w="108" w:type="dxa"/>
        <w:tblLayout w:type="fixed"/>
        <w:tblLook w:val="04A0" w:firstRow="1" w:lastRow="0" w:firstColumn="1" w:lastColumn="0" w:noHBand="0" w:noVBand="1"/>
      </w:tblPr>
      <w:tblGrid>
        <w:gridCol w:w="283"/>
        <w:gridCol w:w="1844"/>
        <w:gridCol w:w="1843"/>
        <w:gridCol w:w="1135"/>
        <w:gridCol w:w="1135"/>
        <w:gridCol w:w="1135"/>
        <w:gridCol w:w="1135"/>
        <w:gridCol w:w="1135"/>
      </w:tblGrid>
      <w:tr w:rsidR="00356348" w:rsidTr="00356348">
        <w:trPr>
          <w:trHeight w:val="20"/>
        </w:trPr>
        <w:tc>
          <w:tcPr>
            <w:tcW w:w="5103"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b/>
                <w:sz w:val="18"/>
                <w:lang w:val="en-GB"/>
              </w:rPr>
            </w:pPr>
            <w:r>
              <w:rPr>
                <w:b/>
                <w:sz w:val="22"/>
                <w:lang w:val="en-GB"/>
              </w:rPr>
              <w:t>EURONEXT DERIVATIVES INFORMATION PRODUCTS</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b/>
                <w:sz w:val="18"/>
                <w:lang w:val="en-GB"/>
              </w:rPr>
            </w:pPr>
            <w:r>
              <w:rPr>
                <w:rFonts w:cstheme="minorHAnsi"/>
                <w:b/>
                <w:color w:val="FFFFFF" w:themeColor="background1"/>
                <w:sz w:val="18"/>
                <w:lang w:val="en-GB"/>
              </w:rPr>
              <w:t>TIER 1 - UP TO 500 USERS</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2 - UP TO 2,500 USERS</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3 - UP TO 10,000 USERS</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D7F"/>
            <w:hideMark/>
          </w:tcPr>
          <w:p w:rsidR="00356348" w:rsidRDefault="00356348">
            <w:pPr>
              <w:pStyle w:val="TableBody"/>
              <w:rPr>
                <w:rFonts w:cstheme="minorHAnsi"/>
                <w:sz w:val="18"/>
                <w:lang w:val="en-GB"/>
              </w:rPr>
            </w:pPr>
            <w:r>
              <w:rPr>
                <w:rFonts w:cstheme="minorHAnsi"/>
                <w:b/>
                <w:color w:val="FFFFFF" w:themeColor="background1"/>
                <w:sz w:val="18"/>
                <w:lang w:val="en-GB"/>
              </w:rPr>
              <w:t>TIER 4 – MORE THAN 10,000 USERS</w:t>
            </w:r>
          </w:p>
        </w:tc>
      </w:tr>
      <w:tr w:rsidR="00356348" w:rsidTr="0035634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rPr>
                <w:rFonts w:cstheme="minorHAnsi"/>
                <w:sz w:val="18"/>
                <w:szCs w:val="18"/>
                <w:lang w:val="en-GB"/>
              </w:rPr>
            </w:pPr>
          </w:p>
        </w:tc>
        <w:tc>
          <w:tcPr>
            <w:tcW w:w="1843" w:type="dxa"/>
            <w:vMerge w:val="restart"/>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lang w:val="en-GB"/>
              </w:rPr>
              <w:t>Euronext Equity and Index Derivatives -Level 2</w:t>
            </w:r>
          </w:p>
        </w:tc>
        <w:tc>
          <w:tcPr>
            <w:tcW w:w="184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CFDBL"/>
                <w:tag w:val="EQID-CFDBL"/>
                <w:id w:val="-20053518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356348">
        <w:trPr>
          <w:trHeight w:val="20"/>
        </w:trPr>
        <w:tc>
          <w:tcPr>
            <w:tcW w:w="510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3" w:type="dxa"/>
            <w:vMerge/>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CFDT1"/>
                <w:tag w:val="EQID-CFDT1"/>
                <w:id w:val="-148029547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CFDT2"/>
                <w:tag w:val="EQID-CFDT2"/>
                <w:id w:val="207816304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CFDT3"/>
                <w:tag w:val="EQID-CFDT3"/>
                <w:id w:val="14479110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CFDT4"/>
                <w:tag w:val="EQID-CFDT4"/>
                <w:id w:val="115217096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356348" w:rsidTr="0035634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rPr>
                <w:rFonts w:cstheme="minorHAnsi"/>
                <w:sz w:val="18"/>
                <w:lang w:val="en-GB"/>
              </w:rPr>
            </w:pPr>
          </w:p>
        </w:tc>
        <w:tc>
          <w:tcPr>
            <w:tcW w:w="1843"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lang w:val="en-GB"/>
              </w:rPr>
              <w:t>Euronext Equity and Index Derivatives -Last Price</w:t>
            </w:r>
          </w:p>
        </w:tc>
        <w:tc>
          <w:tcPr>
            <w:tcW w:w="1842"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LP-CFDBL"/>
                <w:tag w:val="EQIDLP-CFDBL"/>
                <w:id w:val="7363561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356348">
        <w:trPr>
          <w:trHeight w:val="20"/>
        </w:trPr>
        <w:tc>
          <w:tcPr>
            <w:tcW w:w="510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szCs w:val="18"/>
              </w:rPr>
            </w:pPr>
          </w:p>
        </w:tc>
        <w:tc>
          <w:tcPr>
            <w:tcW w:w="184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LP-CFDT1"/>
                <w:tag w:val="EQIDLP-CFDT1"/>
                <w:id w:val="40450018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LP-CFDT2"/>
                <w:tag w:val="EQIDLP-CFDT2"/>
                <w:id w:val="-95263639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LP-CFDT3"/>
                <w:tag w:val="EQIDLP-CFDT3"/>
                <w:id w:val="-57002970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EQIDLP-CFDT4"/>
                <w:tag w:val="EQIDLP-CFDT4"/>
                <w:id w:val="-172328533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356348" w:rsidTr="00356348">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685E"/>
          </w:tcPr>
          <w:p w:rsidR="00356348" w:rsidRDefault="00356348">
            <w:pPr>
              <w:pStyle w:val="TableBody"/>
              <w:rPr>
                <w:rFonts w:cstheme="minorHAnsi"/>
                <w:sz w:val="18"/>
                <w:lang w:val="en-GB"/>
              </w:rPr>
            </w:pPr>
          </w:p>
        </w:tc>
        <w:tc>
          <w:tcPr>
            <w:tcW w:w="1843"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Euronext Commodities Derivatives - Level 2</w:t>
            </w:r>
          </w:p>
        </w:tc>
        <w:tc>
          <w:tcPr>
            <w:tcW w:w="1842"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D-CFDBL"/>
                <w:tag w:val="COMD-CFDBL"/>
                <w:id w:val="20763914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356348">
        <w:trPr>
          <w:trHeight w:val="20"/>
        </w:trPr>
        <w:tc>
          <w:tcPr>
            <w:tcW w:w="5103"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D-CFDT1"/>
                <w:tag w:val="COMD-CFDT1"/>
                <w:id w:val="-1274790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D-CFDT2"/>
                <w:tag w:val="COMD-CFDT2"/>
                <w:id w:val="21602125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D-CFDT3"/>
                <w:tag w:val="COMD-CFDT3"/>
                <w:id w:val="-110264414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D-CFDT4"/>
                <w:tag w:val="COMD-CFDT4"/>
                <w:id w:val="154332736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356348" w:rsidTr="00356348">
        <w:trPr>
          <w:trHeight w:val="20"/>
        </w:trPr>
        <w:tc>
          <w:tcPr>
            <w:tcW w:w="284"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80B3AE"/>
          </w:tcPr>
          <w:p w:rsidR="00356348" w:rsidRDefault="00356348">
            <w:pPr>
              <w:pStyle w:val="TableBody"/>
              <w:rPr>
                <w:rFonts w:cstheme="minorHAnsi"/>
                <w:sz w:val="18"/>
                <w:lang w:val="en-GB"/>
              </w:rPr>
            </w:pPr>
          </w:p>
        </w:tc>
        <w:tc>
          <w:tcPr>
            <w:tcW w:w="1843"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Euronext Commodities Derivatives - Last Price</w:t>
            </w:r>
          </w:p>
        </w:tc>
        <w:tc>
          <w:tcPr>
            <w:tcW w:w="1842"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LP-CFDBL"/>
                <w:tag w:val="COMLP-CFDBL"/>
                <w:id w:val="39979425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356348">
        <w:trPr>
          <w:trHeight w:val="20"/>
        </w:trPr>
        <w:tc>
          <w:tcPr>
            <w:tcW w:w="5103" w:type="dxa"/>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LP-CFDT1"/>
                <w:tag w:val="COMLP-CFDT1"/>
                <w:id w:val="-1233383082"/>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LP-CFDT2"/>
                <w:tag w:val="COMLP-CFDT2"/>
                <w:id w:val="12654959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LP-CFDT3"/>
                <w:tag w:val="COMLP-CFDT3"/>
                <w:id w:val="49708074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OMLP-CFDT4"/>
                <w:tag w:val="COMLP-CFDT4"/>
                <w:id w:val="150338581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356348" w:rsidTr="0035634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685E"/>
          </w:tcPr>
          <w:p w:rsidR="00356348" w:rsidRDefault="00356348">
            <w:pPr>
              <w:pStyle w:val="TableBody"/>
              <w:rPr>
                <w:rFonts w:cstheme="minorHAnsi"/>
                <w:sz w:val="18"/>
                <w:lang w:val="en-GB"/>
              </w:rPr>
            </w:pPr>
          </w:p>
        </w:tc>
        <w:tc>
          <w:tcPr>
            <w:tcW w:w="1843"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Euronext Currency Derivatives - Level 2</w:t>
            </w:r>
          </w:p>
        </w:tc>
        <w:tc>
          <w:tcPr>
            <w:tcW w:w="1842"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D-CFDBL"/>
                <w:tag w:val="CURD-CFDBL"/>
                <w:id w:val="56406472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356348">
        <w:trPr>
          <w:trHeight w:val="20"/>
        </w:trPr>
        <w:tc>
          <w:tcPr>
            <w:tcW w:w="510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2"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CFD Users</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D-CFDT1"/>
                <w:tag w:val="CURD-CFDT1"/>
                <w:id w:val="58503614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D-CFDT2"/>
                <w:tag w:val="CURD-CFDT2"/>
                <w:id w:val="8118234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D-CFDT3"/>
                <w:tag w:val="CURD-CFDT3"/>
                <w:id w:val="-87176535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D-CFDT4"/>
                <w:tag w:val="CURD-CFDT4"/>
                <w:id w:val="73196170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r w:rsidR="00356348" w:rsidTr="00AC2839">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B3AE"/>
          </w:tcPr>
          <w:p w:rsidR="00356348" w:rsidRDefault="00356348">
            <w:pPr>
              <w:pStyle w:val="TableBody"/>
              <w:rPr>
                <w:rFonts w:cstheme="minorHAnsi"/>
                <w:sz w:val="18"/>
                <w:lang w:val="en-GB"/>
              </w:rPr>
            </w:pPr>
          </w:p>
        </w:tc>
        <w:tc>
          <w:tcPr>
            <w:tcW w:w="1843" w:type="dxa"/>
            <w:vMerge w:val="restart"/>
            <w:tcBorders>
              <w:top w:val="single" w:sz="4" w:space="0" w:color="008D7F"/>
              <w:left w:val="single" w:sz="24" w:space="0" w:color="FFFFFF" w:themeColor="background1"/>
              <w:bottom w:val="single" w:sz="4" w:space="0" w:color="008D7F"/>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Euronext Currency Derivatives - Last Price</w:t>
            </w:r>
          </w:p>
        </w:tc>
        <w:tc>
          <w:tcPr>
            <w:tcW w:w="1842"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
              <w:rPr>
                <w:rFonts w:cstheme="minorHAnsi"/>
                <w:sz w:val="18"/>
                <w:szCs w:val="18"/>
                <w:lang w:val="en-GB"/>
              </w:rPr>
            </w:pPr>
            <w:r>
              <w:rPr>
                <w:rFonts w:cstheme="minorHAnsi"/>
                <w:sz w:val="18"/>
                <w:szCs w:val="18"/>
                <w:lang w:val="en-GB"/>
              </w:rPr>
              <w:t xml:space="preserve">Basic CFD Licence </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LP-CFDBL"/>
                <w:tag w:val="CURLP-CFDBL"/>
                <w:id w:val="1852454478"/>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4" w:space="0" w:color="008D7F"/>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r>
      <w:tr w:rsidR="00356348" w:rsidTr="00AC2839">
        <w:trPr>
          <w:trHeight w:val="20"/>
        </w:trPr>
        <w:tc>
          <w:tcPr>
            <w:tcW w:w="5103" w:type="dxa"/>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3" w:type="dxa"/>
            <w:vMerge/>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heme="minorHAnsi"/>
                <w:sz w:val="18"/>
              </w:rPr>
            </w:pPr>
          </w:p>
        </w:tc>
        <w:tc>
          <w:tcPr>
            <w:tcW w:w="1842"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
              <w:rPr>
                <w:rFonts w:cstheme="minorHAnsi"/>
                <w:sz w:val="18"/>
                <w:lang w:val="en-GB"/>
              </w:rPr>
            </w:pPr>
            <w:r>
              <w:rPr>
                <w:rFonts w:cstheme="minorHAnsi"/>
                <w:sz w:val="18"/>
                <w:lang w:val="en-GB"/>
              </w:rPr>
              <w:t xml:space="preserve">CFD Users </w:t>
            </w:r>
          </w:p>
        </w:tc>
        <w:tc>
          <w:tcPr>
            <w:tcW w:w="113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Large"/>
              <w:jc w:val="right"/>
              <w:rPr>
                <w:rFonts w:cstheme="minorHAnsi"/>
                <w:sz w:val="24"/>
                <w:szCs w:val="18"/>
              </w:rPr>
            </w:pPr>
            <w:r>
              <w:rPr>
                <w:rFonts w:cstheme="minorHAnsi"/>
                <w:sz w:val="24"/>
                <w:szCs w:val="18"/>
              </w:rPr>
              <w:t>-</w:t>
            </w:r>
          </w:p>
        </w:tc>
        <w:tc>
          <w:tcPr>
            <w:tcW w:w="113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LP-CFDT1"/>
                <w:tag w:val="CURLP-CFDT1"/>
                <w:id w:val="-160880429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LP-CFDT2"/>
                <w:tag w:val="CURLP-CFDT2"/>
                <w:id w:val="-537580815"/>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LP-CFDT3"/>
                <w:tag w:val="CURLP-CFDT3"/>
                <w:id w:val="-109392311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1134"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Large"/>
              <w:jc w:val="right"/>
              <w:rPr>
                <w:rFonts w:cstheme="minorHAnsi"/>
                <w:sz w:val="24"/>
                <w:szCs w:val="18"/>
              </w:rPr>
            </w:pPr>
            <w:sdt>
              <w:sdtPr>
                <w:rPr>
                  <w:sz w:val="24"/>
                </w:rPr>
                <w:alias w:val="CURLP-CFDT4"/>
                <w:tag w:val="CURLP-CFDT4"/>
                <w:id w:val="-1379620600"/>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r>
    </w:tbl>
    <w:p w:rsidR="00C92B9D" w:rsidRDefault="00C92B9D" w:rsidP="002318B6">
      <w:pPr>
        <w:pStyle w:val="ListParagraph"/>
        <w:spacing w:after="0"/>
        <w:ind w:left="709"/>
        <w:jc w:val="left"/>
        <w:rPr>
          <w:rFonts w:eastAsia="MS Gothic" w:cs="Times New Roman"/>
          <w:b/>
          <w:bCs/>
          <w:caps/>
          <w:color w:val="00685E"/>
          <w:sz w:val="28"/>
          <w:szCs w:val="28"/>
        </w:rPr>
      </w:pPr>
    </w:p>
    <w:p w:rsidR="00C92B9D" w:rsidRPr="002318B6" w:rsidRDefault="00C92B9D" w:rsidP="002318B6">
      <w:pPr>
        <w:pStyle w:val="ListParagraph"/>
        <w:spacing w:after="0"/>
        <w:ind w:left="709"/>
        <w:jc w:val="left"/>
        <w:rPr>
          <w:rFonts w:eastAsia="MS Gothic" w:cs="Times New Roman"/>
          <w:b/>
          <w:bCs/>
          <w:caps/>
          <w:color w:val="00685E"/>
          <w:sz w:val="28"/>
          <w:szCs w:val="28"/>
        </w:rPr>
      </w:pPr>
    </w:p>
    <w:p w:rsidR="00356348" w:rsidRPr="000A164D" w:rsidRDefault="00987B69">
      <w:pPr>
        <w:pStyle w:val="ListParagraph"/>
        <w:numPr>
          <w:ilvl w:val="1"/>
          <w:numId w:val="20"/>
        </w:numPr>
        <w:spacing w:after="0"/>
        <w:ind w:left="709" w:hanging="709"/>
        <w:jc w:val="left"/>
        <w:rPr>
          <w:rStyle w:val="Heading2Char"/>
          <w:color w:val="00685E"/>
          <w:sz w:val="28"/>
          <w:szCs w:val="28"/>
        </w:rPr>
      </w:pPr>
      <w:r>
        <w:rPr>
          <w:sz w:val="24"/>
          <w:szCs w:val="24"/>
          <w:lang w:val="en-US"/>
        </w:rPr>
        <w:t xml:space="preserve"> </w:t>
      </w:r>
      <w:r w:rsidR="00CC4E9C" w:rsidRPr="00987B69">
        <w:rPr>
          <w:rStyle w:val="Heading2Char"/>
          <w:color w:val="00685E"/>
          <w:sz w:val="28"/>
          <w:szCs w:val="28"/>
        </w:rPr>
        <w:t xml:space="preserve">CFD White Label Services </w:t>
      </w:r>
    </w:p>
    <w:p w:rsidR="00356348" w:rsidRDefault="00356348" w:rsidP="00356348">
      <w:pPr>
        <w:pStyle w:val="BodyText"/>
      </w:pPr>
      <w:r>
        <w:t xml:space="preserve">Please indicate below whether the Contracting Party and/or its Affiliates are engaged in the provision of CFD White Label Services by creating and administering a CFD Platform on behalf of its CFD White Label Service Client(s), and where the values or prices for trading instruments tradable on such CFD Platform constitute Original Created Works. </w:t>
      </w: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56"/>
        <w:gridCol w:w="9005"/>
      </w:tblGrid>
      <w:tr w:rsidR="00356348" w:rsidTr="00AC2839">
        <w:trPr>
          <w:trHeight w:val="20"/>
        </w:trPr>
        <w:tc>
          <w:tcPr>
            <w:tcW w:w="284" w:type="dxa"/>
            <w:vMerge w:val="restart"/>
            <w:tcBorders>
              <w:top w:val="nil"/>
              <w:left w:val="single" w:sz="24" w:space="0" w:color="FFFFFF" w:themeColor="background1"/>
              <w:bottom w:val="nil"/>
              <w:right w:val="single" w:sz="24" w:space="0" w:color="FFFFFF" w:themeColor="background1"/>
            </w:tcBorders>
            <w:shd w:val="clear" w:color="auto" w:fill="008F7F"/>
          </w:tcPr>
          <w:p w:rsidR="00356348" w:rsidRDefault="00356348">
            <w:pPr>
              <w:pStyle w:val="TableBody"/>
              <w:spacing w:after="120"/>
              <w:jc w:val="right"/>
              <w:rPr>
                <w:rFonts w:cs="Calibri"/>
                <w:b/>
                <w:color w:val="000000"/>
                <w:sz w:val="22"/>
                <w:lang w:val="en-GB"/>
              </w:rPr>
            </w:pPr>
          </w:p>
        </w:tc>
        <w:tc>
          <w:tcPr>
            <w:tcW w:w="456"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rsidR="00356348" w:rsidRDefault="00F26957">
            <w:pPr>
              <w:pStyle w:val="TableBodyLarge"/>
              <w:rPr>
                <w:rFonts w:cstheme="minorHAnsi"/>
                <w:sz w:val="24"/>
                <w:szCs w:val="18"/>
              </w:rPr>
            </w:pPr>
            <w:sdt>
              <w:sdtPr>
                <w:rPr>
                  <w:sz w:val="24"/>
                </w:rPr>
                <w:alias w:val="RT_CFD_WL_NotApplicable"/>
                <w:tag w:val="RT_CFD_WL_NotApplicable"/>
                <w:id w:val="-20163553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4" w:space="0" w:color="408E86"/>
              <w:left w:val="single" w:sz="24" w:space="0" w:color="FFFFFF" w:themeColor="background1"/>
              <w:bottom w:val="single" w:sz="24" w:space="0" w:color="FFFFFF" w:themeColor="background1"/>
              <w:right w:val="single" w:sz="24" w:space="0" w:color="FFFFFF" w:themeColor="background1"/>
            </w:tcBorders>
            <w:hideMark/>
          </w:tcPr>
          <w:p w:rsidR="00356348" w:rsidRDefault="00356348">
            <w:pPr>
              <w:pStyle w:val="TableBodyLarge"/>
              <w:rPr>
                <w:rFonts w:cstheme="minorHAnsi"/>
                <w:sz w:val="18"/>
                <w:szCs w:val="18"/>
              </w:rPr>
            </w:pPr>
            <w:r>
              <w:rPr>
                <w:b/>
                <w:sz w:val="18"/>
                <w:szCs w:val="18"/>
              </w:rPr>
              <w:t>Not Applicable,</w:t>
            </w:r>
            <w:r>
              <w:rPr>
                <w:sz w:val="18"/>
                <w:szCs w:val="18"/>
              </w:rPr>
              <w:t xml:space="preserve"> the Contracting Party and its Affiliates are not engaged in the provision of CFD White Label Services (please proceed to section 8)</w:t>
            </w:r>
          </w:p>
        </w:tc>
      </w:tr>
      <w:tr w:rsidR="00356348" w:rsidTr="00AC2839">
        <w:trPr>
          <w:trHeight w:val="20"/>
        </w:trPr>
        <w:tc>
          <w:tcPr>
            <w:tcW w:w="0" w:type="auto"/>
            <w:vMerge/>
            <w:tcBorders>
              <w:top w:val="nil"/>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Calibri"/>
                <w:b/>
                <w:color w:val="000000"/>
              </w:rPr>
            </w:pPr>
          </w:p>
        </w:tc>
        <w:tc>
          <w:tcPr>
            <w:tcW w:w="456"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F26957">
            <w:pPr>
              <w:pStyle w:val="TableBodyLarge"/>
              <w:rPr>
                <w:sz w:val="24"/>
              </w:rPr>
            </w:pPr>
            <w:sdt>
              <w:sdtPr>
                <w:rPr>
                  <w:sz w:val="24"/>
                </w:rPr>
                <w:alias w:val="RT_CFD_WL_Applicable"/>
                <w:tag w:val="RT_CFD_WL_Applicable"/>
                <w:id w:val="-187276676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p>
        </w:tc>
        <w:tc>
          <w:tcPr>
            <w:tcW w:w="9005" w:type="dxa"/>
            <w:tcBorders>
              <w:top w:val="single" w:sz="24" w:space="0" w:color="FFFFFF" w:themeColor="background1"/>
              <w:left w:val="single" w:sz="24" w:space="0" w:color="FFFFFF" w:themeColor="background1"/>
              <w:bottom w:val="single" w:sz="4" w:space="0" w:color="408E86"/>
              <w:right w:val="single" w:sz="24" w:space="0" w:color="FFFFFF" w:themeColor="background1"/>
            </w:tcBorders>
            <w:hideMark/>
          </w:tcPr>
          <w:p w:rsidR="00356348" w:rsidRDefault="00356348">
            <w:pPr>
              <w:pStyle w:val="TableBodyLarge"/>
            </w:pPr>
            <w:r>
              <w:rPr>
                <w:b/>
                <w:sz w:val="18"/>
                <w:szCs w:val="18"/>
              </w:rPr>
              <w:t>Applicable,</w:t>
            </w:r>
            <w:r>
              <w:rPr>
                <w:sz w:val="18"/>
                <w:szCs w:val="18"/>
              </w:rPr>
              <w:t xml:space="preserve"> the Contracting Party and its Affiliates are engaged in the provision of CFD White Label Services (please complete section 7.3) </w:t>
            </w:r>
          </w:p>
        </w:tc>
      </w:tr>
    </w:tbl>
    <w:p w:rsidR="00356348" w:rsidRDefault="00356348" w:rsidP="00AB13D8">
      <w:pPr>
        <w:spacing w:after="0"/>
        <w:jc w:val="left"/>
        <w:rPr>
          <w:rStyle w:val="Heading2Char"/>
          <w:color w:val="00685E"/>
          <w:sz w:val="28"/>
          <w:szCs w:val="28"/>
        </w:rPr>
      </w:pPr>
    </w:p>
    <w:p w:rsidR="00C71606" w:rsidRDefault="00C71606" w:rsidP="00AB13D8">
      <w:pPr>
        <w:spacing w:after="0"/>
        <w:jc w:val="left"/>
        <w:rPr>
          <w:rStyle w:val="Heading2Char"/>
          <w:color w:val="00685E"/>
          <w:sz w:val="28"/>
          <w:szCs w:val="28"/>
        </w:rPr>
      </w:pPr>
    </w:p>
    <w:p w:rsidR="00C71606" w:rsidRPr="00356348" w:rsidRDefault="00C71606" w:rsidP="00AB13D8">
      <w:pPr>
        <w:spacing w:after="0"/>
        <w:jc w:val="left"/>
        <w:rPr>
          <w:rStyle w:val="Heading2Char"/>
          <w:color w:val="00685E"/>
          <w:sz w:val="28"/>
          <w:szCs w:val="28"/>
        </w:rPr>
      </w:pPr>
    </w:p>
    <w:p w:rsidR="00356348" w:rsidRPr="000A164D" w:rsidRDefault="007654BF">
      <w:pPr>
        <w:pStyle w:val="ListParagraph"/>
        <w:numPr>
          <w:ilvl w:val="1"/>
          <w:numId w:val="20"/>
        </w:numPr>
        <w:ind w:left="709" w:hanging="709"/>
        <w:rPr>
          <w:rStyle w:val="Heading2Char"/>
          <w:color w:val="00685E"/>
          <w:sz w:val="28"/>
          <w:szCs w:val="28"/>
        </w:rPr>
      </w:pPr>
      <w:bookmarkStart w:id="32" w:name="_Toc490768626"/>
      <w:bookmarkStart w:id="33" w:name="_Toc485899672"/>
      <w:bookmarkStart w:id="34" w:name="_Toc485901625"/>
      <w:bookmarkStart w:id="35" w:name="_Toc485901626"/>
      <w:bookmarkStart w:id="36" w:name="_Toc485901627"/>
      <w:bookmarkStart w:id="37" w:name="_Toc485901628"/>
      <w:bookmarkStart w:id="38" w:name="_Toc485901629"/>
      <w:bookmarkStart w:id="39" w:name="_Toc485899676"/>
      <w:bookmarkStart w:id="40" w:name="_Toc485901633"/>
      <w:bookmarkEnd w:id="32"/>
      <w:bookmarkEnd w:id="33"/>
      <w:bookmarkEnd w:id="34"/>
      <w:bookmarkEnd w:id="35"/>
      <w:bookmarkEnd w:id="36"/>
      <w:bookmarkEnd w:id="37"/>
      <w:bookmarkEnd w:id="38"/>
      <w:bookmarkEnd w:id="39"/>
      <w:bookmarkEnd w:id="40"/>
      <w:r>
        <w:rPr>
          <w:rStyle w:val="Heading2Char"/>
          <w:color w:val="00685E"/>
          <w:sz w:val="28"/>
          <w:szCs w:val="28"/>
        </w:rPr>
        <w:lastRenderedPageBreak/>
        <w:t>CFD White Label Service Clients</w:t>
      </w:r>
    </w:p>
    <w:p w:rsidR="00356348" w:rsidRDefault="00356348" w:rsidP="00356348">
      <w:pPr>
        <w:keepNext/>
        <w:jc w:val="left"/>
      </w:pPr>
      <w:r>
        <w:t>Please indicate below the CFD White Label Service Clients that the Contracting Party and/or its Affiliates provide CFD White Label Services to. Except if the CFD White Label Service includes the Redistributi</w:t>
      </w:r>
      <w:r w:rsidR="007C76AC">
        <w:t xml:space="preserve">on of Information, in such case you are required to enter into the Euronext Market Data Agreement (EMDA) with Euronext. </w:t>
      </w:r>
    </w:p>
    <w:p w:rsidR="00356348" w:rsidRDefault="00356348" w:rsidP="00356348">
      <w:pPr>
        <w:keepNext/>
        <w:jc w:val="left"/>
      </w:pPr>
    </w:p>
    <w:tbl>
      <w:tblPr>
        <w:tblW w:w="9795" w:type="dxa"/>
        <w:tblInd w:w="93"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299"/>
        <w:gridCol w:w="4394"/>
        <w:gridCol w:w="5102"/>
      </w:tblGrid>
      <w:tr w:rsidR="00356348" w:rsidTr="00185224">
        <w:trPr>
          <w:trHeight w:val="843"/>
        </w:trPr>
        <w:tc>
          <w:tcPr>
            <w:tcW w:w="4693" w:type="dxa"/>
            <w:gridSpan w:val="2"/>
            <w:tcBorders>
              <w:top w:val="single" w:sz="24" w:space="0" w:color="FFFFFF"/>
              <w:left w:val="single" w:sz="24" w:space="0" w:color="FFFFFF"/>
              <w:bottom w:val="single" w:sz="24" w:space="0" w:color="FFFFFF"/>
              <w:right w:val="single" w:sz="24" w:space="0" w:color="FFFFFF"/>
            </w:tcBorders>
            <w:shd w:val="clear" w:color="auto" w:fill="008D7F"/>
            <w:hideMark/>
          </w:tcPr>
          <w:p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b/>
                <w:bCs/>
                <w:color w:val="FFFFFF" w:themeColor="background1"/>
                <w:sz w:val="18"/>
                <w:szCs w:val="18"/>
                <w:lang w:eastAsia="en-GB"/>
              </w:rPr>
              <w:t>CFD White Label Service Clients</w:t>
            </w:r>
            <w:r>
              <w:rPr>
                <w:rFonts w:eastAsia="Times New Roman" w:cs="Times New Roman"/>
                <w:color w:val="FFFFFF" w:themeColor="background1"/>
                <w:sz w:val="18"/>
                <w:szCs w:val="18"/>
                <w:lang w:eastAsia="en-GB"/>
              </w:rPr>
              <w:br/>
              <w:t>Please specify all CFD White Label Service Clients</w:t>
            </w:r>
          </w:p>
        </w:tc>
        <w:tc>
          <w:tcPr>
            <w:tcW w:w="5102" w:type="dxa"/>
            <w:tcBorders>
              <w:top w:val="single" w:sz="24" w:space="0" w:color="FFFFFF"/>
              <w:left w:val="single" w:sz="24" w:space="0" w:color="FFFFFF"/>
              <w:bottom w:val="single" w:sz="24" w:space="0" w:color="FFFFFF"/>
              <w:right w:val="single" w:sz="24" w:space="0" w:color="FFFFFF"/>
            </w:tcBorders>
            <w:shd w:val="clear" w:color="auto" w:fill="008D7F"/>
            <w:hideMark/>
          </w:tcPr>
          <w:p w:rsidR="00356348" w:rsidRDefault="00356348">
            <w:pPr>
              <w:spacing w:after="0" w:line="240" w:lineRule="auto"/>
              <w:jc w:val="left"/>
              <w:rPr>
                <w:rFonts w:eastAsia="Times New Roman" w:cs="Times New Roman"/>
                <w:b/>
                <w:color w:val="FFFFFF" w:themeColor="background1"/>
                <w:sz w:val="18"/>
                <w:szCs w:val="18"/>
                <w:lang w:eastAsia="en-GB"/>
              </w:rPr>
            </w:pPr>
            <w:r>
              <w:rPr>
                <w:rFonts w:eastAsia="Times New Roman" w:cs="Times New Roman"/>
                <w:b/>
                <w:color w:val="FFFFFF" w:themeColor="background1"/>
                <w:sz w:val="18"/>
                <w:szCs w:val="18"/>
                <w:lang w:eastAsia="en-GB"/>
              </w:rPr>
              <w:t>CFD White Label*</w:t>
            </w:r>
          </w:p>
          <w:p w:rsidR="00356348" w:rsidRDefault="00356348">
            <w:pPr>
              <w:spacing w:after="0" w:line="240" w:lineRule="auto"/>
              <w:jc w:val="left"/>
              <w:rPr>
                <w:rFonts w:eastAsia="Times New Roman" w:cs="Times New Roman"/>
                <w:color w:val="FFFFFF" w:themeColor="background1"/>
                <w:sz w:val="18"/>
                <w:szCs w:val="18"/>
                <w:lang w:eastAsia="en-GB"/>
              </w:rPr>
            </w:pPr>
            <w:r>
              <w:rPr>
                <w:rFonts w:eastAsia="Times New Roman" w:cs="Times New Roman"/>
                <w:color w:val="FFFFFF" w:themeColor="background1"/>
                <w:sz w:val="18"/>
                <w:szCs w:val="18"/>
                <w:lang w:eastAsia="en-GB"/>
              </w:rPr>
              <w:t>Please specify all White Labels (i.e. each CFD White Label Services with a single commercial brand or identity provided to the CFD White Label Service Client) for billing purposes</w:t>
            </w:r>
          </w:p>
        </w:tc>
      </w:tr>
      <w:tr w:rsidR="00356348" w:rsidTr="00185224">
        <w:trPr>
          <w:trHeight w:val="360"/>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w:t>
            </w:r>
          </w:p>
        </w:tc>
        <w:tc>
          <w:tcPr>
            <w:tcW w:w="4394" w:type="dxa"/>
            <w:vMerge w:val="restart"/>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24" w:space="0" w:color="FFFFF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60"/>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24" w:space="0" w:color="FFFFF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65"/>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65"/>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32"/>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2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4"/>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32"/>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26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26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3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5"/>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6"/>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7"/>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8"/>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9"/>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0"/>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356348" w:rsidRDefault="00356348">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356348"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356348" w:rsidRDefault="00356348">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356348" w:rsidRDefault="00356348">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lastRenderedPageBreak/>
              <w:t>14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16</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17</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18</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19</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20</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21</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22</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23</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24</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val="restart"/>
            <w:tcBorders>
              <w:top w:val="single" w:sz="24" w:space="0" w:color="FFFFFF"/>
              <w:left w:val="single" w:sz="24" w:space="0" w:color="FFFFFF"/>
              <w:bottom w:val="single" w:sz="24" w:space="0" w:color="FFFFFF"/>
              <w:right w:val="single" w:sz="24" w:space="0" w:color="FFFFFF"/>
            </w:tcBorders>
            <w:shd w:val="clear" w:color="auto" w:fill="008D7F"/>
            <w:noWrap/>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r>
              <w:rPr>
                <w:rFonts w:eastAsia="Times New Roman" w:cs="Times New Roman"/>
                <w:b/>
                <w:bCs/>
                <w:color w:val="FFFFFF"/>
                <w:sz w:val="18"/>
                <w:szCs w:val="18"/>
                <w:lang w:eastAsia="en-GB"/>
              </w:rPr>
              <w:t>25</w:t>
            </w:r>
          </w:p>
        </w:tc>
        <w:tc>
          <w:tcPr>
            <w:tcW w:w="4394" w:type="dxa"/>
            <w:vMerge w:val="restart"/>
            <w:tcBorders>
              <w:top w:val="single" w:sz="4" w:space="0" w:color="008D7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43"/>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c>
          <w:tcPr>
            <w:tcW w:w="5102" w:type="dxa"/>
            <w:tcBorders>
              <w:top w:val="single" w:sz="4" w:space="0" w:color="008D7F"/>
              <w:left w:val="single" w:sz="24" w:space="0" w:color="FFFFFF"/>
              <w:bottom w:val="single" w:sz="24" w:space="0" w:color="FFFFF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1"/>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r w:rsidR="00185224" w:rsidTr="00185224">
        <w:trPr>
          <w:trHeight w:val="354"/>
        </w:trPr>
        <w:tc>
          <w:tcPr>
            <w:tcW w:w="299" w:type="dxa"/>
            <w:vMerge/>
            <w:tcBorders>
              <w:top w:val="single" w:sz="24" w:space="0" w:color="FFFFFF"/>
              <w:left w:val="single" w:sz="24" w:space="0" w:color="FFFFFF"/>
              <w:bottom w:val="single" w:sz="24" w:space="0" w:color="FFFFFF"/>
              <w:right w:val="single" w:sz="24" w:space="0" w:color="FFFFFF"/>
            </w:tcBorders>
            <w:vAlign w:val="center"/>
            <w:hideMark/>
          </w:tcPr>
          <w:p w:rsidR="00185224" w:rsidRDefault="00185224" w:rsidP="0070333A">
            <w:pPr>
              <w:spacing w:after="0" w:line="240" w:lineRule="auto"/>
              <w:jc w:val="left"/>
              <w:rPr>
                <w:rFonts w:eastAsia="Times New Roman" w:cs="Times New Roman"/>
                <w:b/>
                <w:bCs/>
                <w:color w:val="FFFFFF"/>
                <w:sz w:val="18"/>
                <w:szCs w:val="18"/>
                <w:lang w:eastAsia="en-GB"/>
              </w:rPr>
            </w:pPr>
          </w:p>
        </w:tc>
        <w:tc>
          <w:tcPr>
            <w:tcW w:w="4394" w:type="dxa"/>
            <w:vMerge/>
            <w:tcBorders>
              <w:top w:val="single" w:sz="4" w:space="0" w:color="008D7F"/>
              <w:left w:val="single" w:sz="24" w:space="0" w:color="FFFFFF"/>
              <w:bottom w:val="single" w:sz="4" w:space="0" w:color="008D7F"/>
              <w:right w:val="single" w:sz="24" w:space="0" w:color="FFFFFF"/>
            </w:tcBorders>
            <w:vAlign w:val="center"/>
            <w:hideMark/>
          </w:tcPr>
          <w:p w:rsidR="00185224" w:rsidRDefault="00185224" w:rsidP="0070333A">
            <w:pPr>
              <w:spacing w:after="0" w:line="240" w:lineRule="auto"/>
              <w:jc w:val="left"/>
              <w:rPr>
                <w:rFonts w:eastAsia="Times New Roman" w:cs="Times New Roman"/>
                <w:color w:val="000000"/>
                <w:sz w:val="18"/>
                <w:szCs w:val="18"/>
                <w:lang w:eastAsia="en-GB"/>
              </w:rPr>
            </w:pPr>
          </w:p>
        </w:tc>
        <w:tc>
          <w:tcPr>
            <w:tcW w:w="5102" w:type="dxa"/>
            <w:tcBorders>
              <w:top w:val="single" w:sz="24" w:space="0" w:color="FFFFFF"/>
              <w:left w:val="single" w:sz="24" w:space="0" w:color="FFFFFF"/>
              <w:bottom w:val="single" w:sz="4" w:space="0" w:color="008D7F"/>
              <w:right w:val="single" w:sz="24" w:space="0" w:color="FFFFFF"/>
            </w:tcBorders>
            <w:noWrap/>
            <w:vAlign w:val="center"/>
            <w:hideMark/>
          </w:tcPr>
          <w:p w:rsidR="00185224" w:rsidRDefault="00185224" w:rsidP="0070333A">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fldChar w:fldCharType="begin">
                <w:ffData>
                  <w:name w:val="Text52"/>
                  <w:enabled/>
                  <w:calcOnExit w:val="0"/>
                  <w:textInput/>
                </w:ffData>
              </w:fldChar>
            </w:r>
            <w:r>
              <w:rPr>
                <w:rFonts w:eastAsia="Times New Roman" w:cs="Times New Roman"/>
                <w:color w:val="000000"/>
                <w:sz w:val="18"/>
                <w:szCs w:val="18"/>
                <w:lang w:eastAsia="en-GB"/>
              </w:rPr>
              <w:instrText xml:space="preserve"> FORMTEXT </w:instrText>
            </w:r>
            <w:r>
              <w:rPr>
                <w:rFonts w:eastAsia="Times New Roman" w:cs="Times New Roman"/>
                <w:color w:val="000000"/>
                <w:sz w:val="18"/>
                <w:szCs w:val="18"/>
                <w:lang w:eastAsia="en-GB"/>
              </w:rPr>
            </w:r>
            <w:r>
              <w:rPr>
                <w:rFonts w:eastAsia="Times New Roman" w:cs="Times New Roman"/>
                <w:color w:val="000000"/>
                <w:sz w:val="18"/>
                <w:szCs w:val="18"/>
                <w:lang w:eastAsia="en-GB"/>
              </w:rPr>
              <w:fldChar w:fldCharType="separate"/>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rPr>
                <w:rFonts w:eastAsia="Times New Roman" w:cs="Times New Roman"/>
                <w:noProof/>
                <w:color w:val="000000"/>
                <w:sz w:val="18"/>
                <w:szCs w:val="18"/>
                <w:lang w:eastAsia="en-GB"/>
              </w:rPr>
              <w:t> </w:t>
            </w:r>
            <w:r>
              <w:fldChar w:fldCharType="end"/>
            </w:r>
          </w:p>
        </w:tc>
      </w:tr>
    </w:tbl>
    <w:p w:rsidR="00356348" w:rsidRPr="00AB13D8" w:rsidRDefault="00356348" w:rsidP="00AB13D8">
      <w:pPr>
        <w:pStyle w:val="BodyText"/>
        <w:rPr>
          <w:rStyle w:val="Heading2Char"/>
          <w:rFonts w:eastAsia="Calibri" w:cs="Arial"/>
          <w:b w:val="0"/>
          <w:bCs w:val="0"/>
          <w:caps w:val="0"/>
          <w:color w:val="auto"/>
          <w:sz w:val="16"/>
          <w:szCs w:val="22"/>
        </w:rPr>
      </w:pPr>
      <w:r>
        <w:rPr>
          <w:sz w:val="16"/>
        </w:rPr>
        <w:t xml:space="preserve">*Euronext charges CFD White Label Fees based on the details provided in this table. As such, please ensure this table contains up to date information at all times. </w:t>
      </w:r>
    </w:p>
    <w:p w:rsidR="004F787A" w:rsidRPr="00C808C7" w:rsidRDefault="004F787A" w:rsidP="004F787A">
      <w:pPr>
        <w:pStyle w:val="Heading2"/>
        <w:numPr>
          <w:ilvl w:val="0"/>
          <w:numId w:val="20"/>
        </w:numPr>
        <w:pBdr>
          <w:top w:val="none" w:sz="0" w:space="0" w:color="auto"/>
          <w:bottom w:val="single" w:sz="8" w:space="1" w:color="008D7F"/>
        </w:pBdr>
        <w:ind w:left="720" w:hanging="720"/>
        <w:rPr>
          <w:sz w:val="36"/>
          <w:szCs w:val="36"/>
        </w:rPr>
      </w:pPr>
      <w:r>
        <w:rPr>
          <w:sz w:val="36"/>
          <w:szCs w:val="36"/>
        </w:rPr>
        <w:t>Contacts</w:t>
      </w:r>
    </w:p>
    <w:p w:rsidR="00356348" w:rsidRDefault="00356348" w:rsidP="00356348">
      <w:pPr>
        <w:pStyle w:val="ListParagraph"/>
        <w:numPr>
          <w:ilvl w:val="0"/>
          <w:numId w:val="45"/>
        </w:numPr>
        <w:tabs>
          <w:tab w:val="left" w:pos="1215"/>
        </w:tabs>
        <w:jc w:val="left"/>
        <w:rPr>
          <w:b/>
        </w:rPr>
      </w:pPr>
      <w:r>
        <w:rPr>
          <w:b/>
        </w:rPr>
        <w:t>SIGNATORY CONTACT</w:t>
      </w:r>
    </w:p>
    <w:tbl>
      <w:tblPr>
        <w:tblW w:w="0" w:type="auto"/>
        <w:tblInd w:w="93" w:type="dxa"/>
        <w:tblLook w:val="04A0" w:firstRow="1" w:lastRow="0" w:firstColumn="1" w:lastColumn="0" w:noHBand="0" w:noVBand="1"/>
      </w:tblPr>
      <w:tblGrid>
        <w:gridCol w:w="298"/>
        <w:gridCol w:w="2261"/>
        <w:gridCol w:w="6918"/>
      </w:tblGrid>
      <w:tr w:rsidR="00356348"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F26957">
            <w:pPr>
              <w:spacing w:after="0" w:line="240" w:lineRule="auto"/>
              <w:jc w:val="left"/>
              <w:rPr>
                <w:rFonts w:cstheme="minorHAnsi"/>
                <w:sz w:val="18"/>
                <w:szCs w:val="18"/>
              </w:rPr>
            </w:pPr>
            <w:sdt>
              <w:sdtPr>
                <w:rPr>
                  <w:sz w:val="24"/>
                </w:rPr>
                <w:id w:val="792562551"/>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525168986"/>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lastRenderedPageBreak/>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356348" w:rsidRDefault="00356348" w:rsidP="00356348">
      <w:pPr>
        <w:tabs>
          <w:tab w:val="left" w:pos="1215"/>
        </w:tabs>
        <w:jc w:val="left"/>
        <w:rPr>
          <w:sz w:val="14"/>
        </w:rPr>
      </w:pPr>
      <w:r>
        <w:rPr>
          <w:sz w:val="14"/>
        </w:rPr>
        <w:t>*Mandatory Fields</w:t>
      </w:r>
    </w:p>
    <w:p w:rsidR="00356348" w:rsidRDefault="00356348" w:rsidP="00356348">
      <w:pPr>
        <w:tabs>
          <w:tab w:val="left" w:pos="1215"/>
        </w:tabs>
        <w:jc w:val="left"/>
        <w:rPr>
          <w:sz w:val="14"/>
        </w:rPr>
      </w:pPr>
    </w:p>
    <w:p w:rsidR="00356348" w:rsidRDefault="00356348" w:rsidP="00356348">
      <w:pPr>
        <w:pStyle w:val="ListParagraph"/>
        <w:numPr>
          <w:ilvl w:val="0"/>
          <w:numId w:val="45"/>
        </w:numPr>
        <w:tabs>
          <w:tab w:val="left" w:pos="1215"/>
        </w:tabs>
        <w:jc w:val="left"/>
        <w:rPr>
          <w:b/>
        </w:rPr>
      </w:pPr>
      <w:r>
        <w:rPr>
          <w:b/>
        </w:rPr>
        <w:t>MAIN CLIENT CONTACT</w:t>
      </w:r>
    </w:p>
    <w:tbl>
      <w:tblPr>
        <w:tblW w:w="0" w:type="auto"/>
        <w:tblInd w:w="93" w:type="dxa"/>
        <w:tblLook w:val="04A0" w:firstRow="1" w:lastRow="0" w:firstColumn="1" w:lastColumn="0" w:noHBand="0" w:noVBand="1"/>
      </w:tblPr>
      <w:tblGrid>
        <w:gridCol w:w="298"/>
        <w:gridCol w:w="2261"/>
        <w:gridCol w:w="6918"/>
      </w:tblGrid>
      <w:tr w:rsidR="00356348"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F26957">
            <w:pPr>
              <w:spacing w:after="0" w:line="240" w:lineRule="auto"/>
              <w:jc w:val="left"/>
              <w:rPr>
                <w:rFonts w:cstheme="minorHAnsi"/>
                <w:sz w:val="18"/>
                <w:szCs w:val="18"/>
              </w:rPr>
            </w:pPr>
            <w:sdt>
              <w:sdtPr>
                <w:rPr>
                  <w:sz w:val="24"/>
                </w:rPr>
                <w:id w:val="186903135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989708614"/>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356348" w:rsidRDefault="00356348" w:rsidP="00356348">
      <w:pPr>
        <w:tabs>
          <w:tab w:val="left" w:pos="1215"/>
        </w:tabs>
        <w:jc w:val="left"/>
        <w:rPr>
          <w:sz w:val="14"/>
        </w:rPr>
      </w:pPr>
      <w:r>
        <w:rPr>
          <w:sz w:val="14"/>
        </w:rPr>
        <w:t>*Mandatory Fields</w:t>
      </w:r>
    </w:p>
    <w:p w:rsidR="00356348" w:rsidRDefault="00356348" w:rsidP="00356348">
      <w:pPr>
        <w:tabs>
          <w:tab w:val="left" w:pos="1215"/>
        </w:tabs>
        <w:jc w:val="left"/>
        <w:rPr>
          <w:b/>
          <w:sz w:val="14"/>
        </w:rPr>
      </w:pPr>
    </w:p>
    <w:p w:rsidR="00356348" w:rsidRDefault="00356348" w:rsidP="00356348">
      <w:pPr>
        <w:pStyle w:val="ListParagraph"/>
        <w:numPr>
          <w:ilvl w:val="0"/>
          <w:numId w:val="45"/>
        </w:numPr>
        <w:tabs>
          <w:tab w:val="left" w:pos="1215"/>
        </w:tabs>
        <w:jc w:val="left"/>
        <w:rPr>
          <w:b/>
        </w:rPr>
      </w:pPr>
      <w:r>
        <w:rPr>
          <w:b/>
        </w:rPr>
        <w:t>INVOICING CONTACT</w:t>
      </w:r>
    </w:p>
    <w:tbl>
      <w:tblPr>
        <w:tblW w:w="9513" w:type="dxa"/>
        <w:tblInd w:w="93" w:type="dxa"/>
        <w:tblLook w:val="04A0" w:firstRow="1" w:lastRow="0" w:firstColumn="1" w:lastColumn="0" w:noHBand="0" w:noVBand="1"/>
      </w:tblPr>
      <w:tblGrid>
        <w:gridCol w:w="299"/>
        <w:gridCol w:w="2268"/>
        <w:gridCol w:w="6946"/>
      </w:tblGrid>
      <w:tr w:rsidR="00356348" w:rsidTr="00356348">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6946"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r>
              <w:rPr>
                <w:rFonts w:eastAsia="Times New Roman" w:cs="Times New Roman"/>
                <w:color w:val="000000"/>
                <w:sz w:val="18"/>
                <w:szCs w:val="18"/>
                <w:lang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356348" w:rsidRDefault="00356348">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F26957">
            <w:pPr>
              <w:spacing w:after="0" w:line="240" w:lineRule="auto"/>
              <w:jc w:val="left"/>
              <w:rPr>
                <w:rFonts w:cstheme="minorHAnsi"/>
                <w:sz w:val="18"/>
                <w:szCs w:val="18"/>
              </w:rPr>
            </w:pPr>
            <w:sdt>
              <w:sdtPr>
                <w:rPr>
                  <w:sz w:val="24"/>
                </w:rPr>
                <w:id w:val="-118359310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690218987"/>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VAT REGISTRATION #:</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PO NUMBER:</w:t>
            </w:r>
          </w:p>
        </w:tc>
        <w:tc>
          <w:tcPr>
            <w:tcW w:w="6946"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bl>
    <w:p w:rsidR="00356348" w:rsidRDefault="00356348" w:rsidP="00356348">
      <w:pPr>
        <w:tabs>
          <w:tab w:val="left" w:pos="1215"/>
        </w:tabs>
        <w:jc w:val="left"/>
        <w:rPr>
          <w:sz w:val="14"/>
        </w:rPr>
      </w:pPr>
      <w:r>
        <w:rPr>
          <w:sz w:val="14"/>
        </w:rPr>
        <w:t>*Mandatory Fields</w:t>
      </w:r>
    </w:p>
    <w:p w:rsidR="00356348" w:rsidRDefault="00356348" w:rsidP="00356348">
      <w:pPr>
        <w:pStyle w:val="TableBullet1"/>
        <w:numPr>
          <w:ilvl w:val="0"/>
          <w:numId w:val="0"/>
        </w:numPr>
        <w:tabs>
          <w:tab w:val="left" w:pos="720"/>
        </w:tabs>
        <w:ind w:left="284" w:hanging="284"/>
      </w:pPr>
    </w:p>
    <w:p w:rsidR="00356348" w:rsidRDefault="00356348" w:rsidP="00356348">
      <w:pPr>
        <w:pStyle w:val="ListParagraph"/>
        <w:numPr>
          <w:ilvl w:val="0"/>
          <w:numId w:val="45"/>
        </w:numPr>
        <w:tabs>
          <w:tab w:val="left" w:pos="1215"/>
        </w:tabs>
        <w:jc w:val="left"/>
        <w:rPr>
          <w:b/>
        </w:rPr>
      </w:pPr>
      <w:r>
        <w:rPr>
          <w:b/>
        </w:rPr>
        <w:t>CONTRACTUAL NOTICES AND ANNOUNCEMENTS (if different from 2.)</w:t>
      </w:r>
    </w:p>
    <w:tbl>
      <w:tblPr>
        <w:tblW w:w="0" w:type="auto"/>
        <w:tblInd w:w="93" w:type="dxa"/>
        <w:tblLook w:val="04A0" w:firstRow="1" w:lastRow="0" w:firstColumn="1" w:lastColumn="0" w:noHBand="0" w:noVBand="1"/>
      </w:tblPr>
      <w:tblGrid>
        <w:gridCol w:w="298"/>
        <w:gridCol w:w="2261"/>
        <w:gridCol w:w="6918"/>
      </w:tblGrid>
      <w:tr w:rsidR="00356348" w:rsidTr="00356348">
        <w:trPr>
          <w:trHeight w:val="330"/>
        </w:trPr>
        <w:tc>
          <w:tcPr>
            <w:tcW w:w="298" w:type="dxa"/>
            <w:vMerge w:val="restart"/>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w:t>
            </w:r>
          </w:p>
        </w:tc>
        <w:tc>
          <w:tcPr>
            <w:tcW w:w="2261"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SALUTATION:</w:t>
            </w:r>
          </w:p>
        </w:tc>
        <w:tc>
          <w:tcPr>
            <w:tcW w:w="691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356348" w:rsidRDefault="00F26957">
            <w:pPr>
              <w:spacing w:after="0" w:line="240" w:lineRule="auto"/>
              <w:jc w:val="left"/>
              <w:rPr>
                <w:rFonts w:cstheme="minorHAnsi"/>
                <w:sz w:val="18"/>
                <w:szCs w:val="18"/>
              </w:rPr>
            </w:pPr>
            <w:sdt>
              <w:sdtPr>
                <w:rPr>
                  <w:sz w:val="24"/>
                </w:rPr>
                <w:id w:val="794096169"/>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 xml:space="preserve">Mr </w:t>
            </w:r>
            <w:sdt>
              <w:sdtPr>
                <w:rPr>
                  <w:sz w:val="24"/>
                </w:rPr>
                <w:id w:val="1952045193"/>
                <w14:checkbox>
                  <w14:checked w14:val="0"/>
                  <w14:checkedState w14:val="2612" w14:font="MS Gothic"/>
                  <w14:uncheckedState w14:val="2610" w14:font="MS Gothic"/>
                </w14:checkbox>
              </w:sdtPr>
              <w:sdtEndPr/>
              <w:sdtContent>
                <w:r w:rsidR="00356348">
                  <w:rPr>
                    <w:rFonts w:ascii="MS Gothic" w:eastAsia="MS Gothic" w:hAnsi="MS Gothic" w:hint="eastAsia"/>
                    <w:sz w:val="24"/>
                    <w:lang w:val="en-US"/>
                  </w:rPr>
                  <w:t>☐</w:t>
                </w:r>
              </w:sdtContent>
            </w:sdt>
            <w:r w:rsidR="00356348">
              <w:rPr>
                <w:sz w:val="24"/>
              </w:rPr>
              <w:t xml:space="preserve"> </w:t>
            </w:r>
            <w:r w:rsidR="00356348">
              <w:rPr>
                <w:sz w:val="20"/>
              </w:rPr>
              <w:t>Ms</w:t>
            </w:r>
          </w:p>
        </w:tc>
      </w:tr>
      <w:tr w:rsidR="00356348" w:rsidTr="00356348">
        <w:trPr>
          <w:trHeight w:val="330"/>
        </w:trPr>
        <w:tc>
          <w:tcPr>
            <w:tcW w:w="0" w:type="auto"/>
            <w:vMerge/>
            <w:tcBorders>
              <w:top w:val="single" w:sz="24" w:space="0" w:color="FFFFFF" w:themeColor="background1"/>
              <w:left w:val="single" w:sz="24" w:space="0" w:color="FFFFFF" w:themeColor="background1"/>
              <w:bottom w:val="nil"/>
              <w:right w:val="single" w:sz="24" w:space="0" w:color="FFFFFF" w:themeColor="background1"/>
            </w:tcBorders>
            <w:vAlign w:val="center"/>
            <w:hideMark/>
          </w:tcPr>
          <w:p w:rsidR="00356348" w:rsidRDefault="00356348">
            <w:pPr>
              <w:spacing w:after="0" w:line="240" w:lineRule="auto"/>
              <w:jc w:val="left"/>
              <w:rPr>
                <w:rFonts w:eastAsia="Times New Roman" w:cstheme="minorHAnsi"/>
                <w:color w:val="000000"/>
                <w:sz w:val="18"/>
                <w:szCs w:val="18"/>
                <w:lang w:val="en-US" w:eastAsia="en-GB"/>
              </w:rPr>
            </w:pP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ZIP CODE &amp;  CITY:*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COUNTRY:*</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356348" w:rsidTr="00356348">
        <w:trPr>
          <w:trHeight w:val="330"/>
        </w:trPr>
        <w:tc>
          <w:tcPr>
            <w:tcW w:w="298"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1"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691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356348" w:rsidRDefault="00356348">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533840" w:rsidRDefault="00356348" w:rsidP="00185224">
      <w:pPr>
        <w:tabs>
          <w:tab w:val="left" w:pos="1215"/>
        </w:tabs>
        <w:jc w:val="left"/>
      </w:pPr>
      <w:r>
        <w:rPr>
          <w:sz w:val="14"/>
        </w:rPr>
        <w:t>*Mandatory Fields</w:t>
      </w:r>
      <w:r>
        <w:br w:type="page"/>
      </w:r>
    </w:p>
    <w:p w:rsidR="00533840" w:rsidRDefault="00533840" w:rsidP="00533840">
      <w:pPr>
        <w:pStyle w:val="Heading2"/>
        <w:numPr>
          <w:ilvl w:val="0"/>
          <w:numId w:val="20"/>
        </w:numPr>
        <w:pBdr>
          <w:top w:val="none" w:sz="0" w:space="0" w:color="auto"/>
          <w:bottom w:val="single" w:sz="8" w:space="1" w:color="008D7F"/>
        </w:pBdr>
        <w:ind w:left="720" w:hanging="720"/>
        <w:rPr>
          <w:sz w:val="36"/>
          <w:szCs w:val="36"/>
        </w:rPr>
      </w:pPr>
      <w:r>
        <w:rPr>
          <w:sz w:val="36"/>
          <w:szCs w:val="36"/>
        </w:rPr>
        <w:lastRenderedPageBreak/>
        <w:t>Affiliates</w:t>
      </w:r>
    </w:p>
    <w:p w:rsidR="00B93E53" w:rsidRDefault="00B93E53" w:rsidP="00AB13D8"/>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37"/>
        <w:gridCol w:w="9024"/>
      </w:tblGrid>
      <w:tr w:rsidR="00B93E53" w:rsidTr="00AB13D8">
        <w:trPr>
          <w:trHeight w:val="20"/>
        </w:trPr>
        <w:tc>
          <w:tcPr>
            <w:tcW w:w="284" w:type="dxa"/>
            <w:vMerge w:val="restar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008F7F"/>
          </w:tcPr>
          <w:p w:rsidR="00B93E53" w:rsidRDefault="00B93E53">
            <w:pPr>
              <w:pStyle w:val="TableBody"/>
              <w:spacing w:after="120"/>
              <w:jc w:val="right"/>
              <w:rPr>
                <w:rFonts w:cs="Calibri"/>
                <w:b/>
                <w:color w:val="000000"/>
                <w:sz w:val="22"/>
                <w:lang w:val="en-GB"/>
              </w:rPr>
            </w:pPr>
          </w:p>
        </w:tc>
        <w:tc>
          <w:tcPr>
            <w:tcW w:w="437"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B93E53" w:rsidRDefault="00F26957">
            <w:pPr>
              <w:pStyle w:val="TableBody"/>
              <w:spacing w:after="120"/>
              <w:jc w:val="right"/>
              <w:rPr>
                <w:rFonts w:cstheme="minorHAnsi"/>
                <w:sz w:val="18"/>
                <w:szCs w:val="18"/>
                <w:lang w:val="en-GB"/>
              </w:rPr>
            </w:pPr>
            <w:sdt>
              <w:sdtPr>
                <w:rPr>
                  <w:rFonts w:cs="Calibri"/>
                  <w:b/>
                  <w:color w:val="000000"/>
                  <w:sz w:val="22"/>
                  <w:lang w:val="en-GB"/>
                </w:rPr>
                <w:id w:val="-105129779"/>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 w:space="0" w:color="008D7F"/>
              <w:left w:val="single" w:sz="24" w:space="0" w:color="FFFFFF" w:themeColor="background1"/>
              <w:bottom w:val="single" w:sz="24" w:space="0" w:color="FFFFFF" w:themeColor="background1"/>
              <w:right w:val="single" w:sz="24" w:space="0" w:color="FFFFFF" w:themeColor="background1"/>
            </w:tcBorders>
            <w:hideMark/>
          </w:tcPr>
          <w:p w:rsidR="00B93E53" w:rsidRDefault="00B93E53" w:rsidP="000B724C">
            <w:pPr>
              <w:pStyle w:val="TableBody"/>
              <w:spacing w:after="120"/>
              <w:rPr>
                <w:rFonts w:cstheme="minorHAnsi"/>
                <w:sz w:val="18"/>
                <w:szCs w:val="18"/>
                <w:lang w:val="en-GB"/>
              </w:rPr>
            </w:pPr>
            <w:r>
              <w:rPr>
                <w:b/>
                <w:sz w:val="18"/>
                <w:szCs w:val="18"/>
                <w:lang w:val="en-GB"/>
              </w:rPr>
              <w:t>Not Applicable</w:t>
            </w:r>
            <w:r>
              <w:rPr>
                <w:sz w:val="18"/>
                <w:szCs w:val="18"/>
                <w:lang w:val="en-GB"/>
              </w:rPr>
              <w:t xml:space="preserve"> (please proceed to section </w:t>
            </w:r>
            <w:r w:rsidR="000B724C">
              <w:rPr>
                <w:sz w:val="18"/>
                <w:szCs w:val="18"/>
                <w:lang w:val="en-GB"/>
              </w:rPr>
              <w:t>6</w:t>
            </w:r>
            <w:r>
              <w:rPr>
                <w:sz w:val="18"/>
                <w:szCs w:val="18"/>
                <w:lang w:val="en-GB"/>
              </w:rPr>
              <w:t>)</w:t>
            </w:r>
          </w:p>
        </w:tc>
      </w:tr>
      <w:tr w:rsidR="00B93E53" w:rsidTr="00AB13D8">
        <w:trPr>
          <w:trHeight w:val="20"/>
        </w:trPr>
        <w:tc>
          <w:tcPr>
            <w:tcW w:w="0" w:type="auto"/>
            <w:vMerge/>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Calibri"/>
                <w:b/>
                <w:color w:val="000000"/>
              </w:rPr>
            </w:pPr>
          </w:p>
        </w:tc>
        <w:tc>
          <w:tcPr>
            <w:tcW w:w="437"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rsidR="00B93E53" w:rsidRDefault="00F26957">
            <w:pPr>
              <w:pStyle w:val="TableBody"/>
              <w:spacing w:after="120"/>
              <w:jc w:val="right"/>
              <w:rPr>
                <w:rFonts w:cs="Calibri"/>
                <w:b/>
                <w:color w:val="000000"/>
                <w:sz w:val="22"/>
                <w:lang w:val="en-GB"/>
              </w:rPr>
            </w:pPr>
            <w:sdt>
              <w:sdtPr>
                <w:rPr>
                  <w:rFonts w:cs="Calibri"/>
                  <w:b/>
                  <w:color w:val="000000"/>
                  <w:sz w:val="22"/>
                  <w:lang w:val="en-GB"/>
                </w:rPr>
                <w:id w:val="-1808543710"/>
                <w14:checkbox>
                  <w14:checked w14:val="0"/>
                  <w14:checkedState w14:val="2612" w14:font="MS Gothic"/>
                  <w14:uncheckedState w14:val="2610" w14:font="MS Gothic"/>
                </w14:checkbox>
              </w:sdtPr>
              <w:sdtEndPr/>
              <w:sdtContent>
                <w:r w:rsidR="00B93E53">
                  <w:rPr>
                    <w:rFonts w:ascii="MS Gothic" w:eastAsia="MS Gothic" w:hAnsi="MS Gothic" w:cs="Calibri" w:hint="eastAsia"/>
                    <w:b/>
                    <w:color w:val="000000"/>
                    <w:sz w:val="22"/>
                    <w:lang w:val="en-GB"/>
                  </w:rPr>
                  <w:t>☐</w:t>
                </w:r>
              </w:sdtContent>
            </w:sdt>
          </w:p>
        </w:tc>
        <w:tc>
          <w:tcPr>
            <w:tcW w:w="9024" w:type="dxa"/>
            <w:tcBorders>
              <w:top w:val="single" w:sz="24" w:space="0" w:color="FFFFFF" w:themeColor="background1"/>
              <w:left w:val="single" w:sz="24" w:space="0" w:color="FFFFFF" w:themeColor="background1"/>
              <w:bottom w:val="single" w:sz="2" w:space="0" w:color="008D7F"/>
              <w:right w:val="single" w:sz="24" w:space="0" w:color="FFFFFF" w:themeColor="background1"/>
            </w:tcBorders>
            <w:hideMark/>
          </w:tcPr>
          <w:p w:rsidR="00B93E53" w:rsidRDefault="00B93E53">
            <w:pPr>
              <w:keepNext/>
              <w:jc w:val="left"/>
            </w:pPr>
            <w:r>
              <w:rPr>
                <w:b/>
                <w:sz w:val="18"/>
                <w:szCs w:val="18"/>
              </w:rPr>
              <w:t>Applicable</w:t>
            </w:r>
            <w:r>
              <w:rPr>
                <w:sz w:val="18"/>
                <w:szCs w:val="18"/>
              </w:rPr>
              <w:t xml:space="preserve"> (please complete the list below)</w:t>
            </w:r>
          </w:p>
        </w:tc>
      </w:tr>
    </w:tbl>
    <w:p w:rsidR="00B93E53" w:rsidRDefault="00B93E53" w:rsidP="00B93E53">
      <w:pPr>
        <w:tabs>
          <w:tab w:val="left" w:pos="1215"/>
        </w:tabs>
        <w:jc w:val="left"/>
        <w:rPr>
          <w:b/>
        </w:rPr>
      </w:pPr>
    </w:p>
    <w:p w:rsidR="00B93E53" w:rsidRDefault="00B93E53" w:rsidP="00B93E53">
      <w:pPr>
        <w:tabs>
          <w:tab w:val="left" w:pos="1215"/>
        </w:tabs>
        <w:jc w:val="left"/>
        <w:rPr>
          <w:b/>
          <w:lang w:val="nl-NL"/>
        </w:rPr>
      </w:pPr>
      <w:r>
        <w:rPr>
          <w:b/>
          <w:lang w:val="nl-NL"/>
        </w:rPr>
        <w:t>AFFILIATE 1</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CLASSIFICATION:*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25694781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Euronext Trading Member </w:t>
            </w:r>
            <w:sdt>
              <w:sdtPr>
                <w:rPr>
                  <w:sz w:val="24"/>
                </w:rPr>
                <w:id w:val="1787999695"/>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Non-Euronext Trading Member</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  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sz w:val="14"/>
        </w:rPr>
      </w:pPr>
      <w:r>
        <w:rPr>
          <w:sz w:val="14"/>
        </w:rPr>
        <w:t>*Mandatory Fields</w:t>
      </w:r>
    </w:p>
    <w:p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5790323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56949216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b/>
          <w:sz w:val="14"/>
        </w:rPr>
      </w:pPr>
    </w:p>
    <w:p w:rsidR="00B93E53" w:rsidRDefault="00B93E53" w:rsidP="00B93E53">
      <w:pPr>
        <w:tabs>
          <w:tab w:val="left" w:pos="1215"/>
        </w:tabs>
        <w:jc w:val="left"/>
        <w:rPr>
          <w:b/>
        </w:rPr>
      </w:pPr>
      <w:r>
        <w:rPr>
          <w:b/>
        </w:rPr>
        <w:t>AFFILIATE 2</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CLASSIFICATION:*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8495643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Euronext Trading Member </w:t>
            </w:r>
            <w:sdt>
              <w:sdtPr>
                <w:rPr>
                  <w:sz w:val="24"/>
                </w:rPr>
                <w:id w:val="211770533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Non-Euronext Trading Member</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  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sz w:val="14"/>
        </w:rPr>
      </w:pPr>
      <w:r>
        <w:rPr>
          <w:sz w:val="14"/>
        </w:rPr>
        <w:t>*Mandatory Fields</w:t>
      </w:r>
    </w:p>
    <w:p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54190295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786711197"/>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b/>
        </w:rPr>
      </w:pPr>
    </w:p>
    <w:p w:rsidR="00B93E53" w:rsidRDefault="00B93E53" w:rsidP="00B93E53">
      <w:pPr>
        <w:tabs>
          <w:tab w:val="left" w:pos="1215"/>
        </w:tabs>
        <w:jc w:val="left"/>
        <w:rPr>
          <w:b/>
        </w:rPr>
      </w:pPr>
      <w:r>
        <w:rPr>
          <w:b/>
        </w:rPr>
        <w:t>AFFILIATE 3</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CLASSIFICATION:*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620846870"/>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Euronext Trading Member </w:t>
            </w:r>
            <w:sdt>
              <w:sdtPr>
                <w:rPr>
                  <w:sz w:val="24"/>
                </w:rPr>
                <w:id w:val="-1927419485"/>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Non-Euronext Trading Member</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  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sz w:val="14"/>
        </w:rPr>
      </w:pPr>
      <w:r>
        <w:rPr>
          <w:sz w:val="14"/>
        </w:rPr>
        <w:t>*Mandatory Fields</w:t>
      </w:r>
    </w:p>
    <w:p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212437647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01666669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rPr>
          <w:b/>
        </w:rPr>
      </w:pPr>
    </w:p>
    <w:p w:rsidR="00B93E53" w:rsidRDefault="00B93E53" w:rsidP="00B93E53">
      <w:pPr>
        <w:tabs>
          <w:tab w:val="left" w:pos="1215"/>
        </w:tabs>
        <w:jc w:val="left"/>
        <w:rPr>
          <w:b/>
        </w:rPr>
      </w:pPr>
      <w:r>
        <w:rPr>
          <w:b/>
        </w:rPr>
        <w:t>AFFILIATE 4</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CLASSIFICATION:*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738902350"/>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Euronext Trading Member </w:t>
            </w:r>
            <w:sdt>
              <w:sdtPr>
                <w:rPr>
                  <w:sz w:val="24"/>
                </w:rPr>
                <w:id w:val="873041680"/>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Non-Euronext Trading Member</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  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sz w:val="14"/>
        </w:rPr>
      </w:pPr>
      <w:r>
        <w:rPr>
          <w:sz w:val="14"/>
        </w:rPr>
        <w:t>*Mandatory Fields</w:t>
      </w:r>
    </w:p>
    <w:p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1496945586"/>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1468781754"/>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pStyle w:val="BodyText"/>
        <w:rPr>
          <w:sz w:val="16"/>
        </w:rPr>
      </w:pPr>
    </w:p>
    <w:p w:rsidR="00B93E53" w:rsidRDefault="00B93E53" w:rsidP="00B93E53">
      <w:pPr>
        <w:tabs>
          <w:tab w:val="left" w:pos="1215"/>
        </w:tabs>
        <w:jc w:val="left"/>
        <w:rPr>
          <w:b/>
        </w:rPr>
      </w:pPr>
      <w:r>
        <w:rPr>
          <w:b/>
        </w:rPr>
        <w:t>AFFILIATE 5</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single" w:sz="24" w:space="0" w:color="FFFFFF" w:themeColor="background1"/>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val="nl-NL" w:eastAsia="en-GB"/>
              </w:rPr>
            </w:pPr>
            <w:r>
              <w:rPr>
                <w:rFonts w:eastAsia="Times New Roman" w:cs="Times New Roman"/>
                <w:color w:val="000000"/>
                <w:sz w:val="18"/>
                <w:szCs w:val="18"/>
                <w:lang w:val="nl-NL" w:eastAsia="en-GB"/>
              </w:rPr>
              <w:t> </w:t>
            </w:r>
          </w:p>
        </w:tc>
        <w:tc>
          <w:tcPr>
            <w:tcW w:w="2268"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COMPANY NAME:*</w:t>
            </w:r>
          </w:p>
        </w:tc>
        <w:tc>
          <w:tcPr>
            <w:tcW w:w="7229" w:type="dxa"/>
            <w:tcBorders>
              <w:top w:val="single" w:sz="24" w:space="0" w:color="FFFFFF" w:themeColor="background1"/>
              <w:left w:val="single" w:sz="24" w:space="0" w:color="FFFFFF" w:themeColor="background1"/>
              <w:bottom w:val="single" w:sz="4" w:space="0" w:color="FFFFFF" w:themeColor="background1"/>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imes New Roman"/>
                <w:color w:val="000000"/>
                <w:sz w:val="18"/>
                <w:szCs w:val="18"/>
                <w:lang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CLASSIFICATION:*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1041475183"/>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Euronext Trading Member </w:t>
            </w:r>
            <w:sdt>
              <w:sdtPr>
                <w:rPr>
                  <w:sz w:val="24"/>
                </w:rPr>
                <w:id w:val="1379119779"/>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Non-Euronext Trading Member</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ZIP CODE &amp;  CITY:*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COUNTRY:*</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sz w:val="24"/>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B93E53" w:rsidRDefault="00B93E53" w:rsidP="00B93E53">
      <w:pPr>
        <w:tabs>
          <w:tab w:val="left" w:pos="1215"/>
        </w:tabs>
        <w:jc w:val="left"/>
        <w:rPr>
          <w:sz w:val="14"/>
        </w:rPr>
      </w:pPr>
      <w:r>
        <w:rPr>
          <w:sz w:val="14"/>
        </w:rPr>
        <w:t>*Mandatory Fields</w:t>
      </w:r>
    </w:p>
    <w:p w:rsidR="00B93E53" w:rsidRDefault="00B93E53" w:rsidP="00B93E53">
      <w:pPr>
        <w:tabs>
          <w:tab w:val="left" w:pos="1215"/>
        </w:tabs>
        <w:jc w:val="left"/>
        <w:rPr>
          <w:sz w:val="16"/>
        </w:rPr>
      </w:pPr>
      <w:r>
        <w:rPr>
          <w:sz w:val="16"/>
        </w:rPr>
        <w:t xml:space="preserve">Please provide contact details if this Affiliate wishes to receive the notices that Euronext sends to the Contracting Party related to this Agreement: </w:t>
      </w:r>
    </w:p>
    <w:tbl>
      <w:tblPr>
        <w:tblW w:w="9796" w:type="dxa"/>
        <w:tblInd w:w="93" w:type="dxa"/>
        <w:tblLook w:val="04A0" w:firstRow="1" w:lastRow="0" w:firstColumn="1" w:lastColumn="0" w:noHBand="0" w:noVBand="1"/>
      </w:tblPr>
      <w:tblGrid>
        <w:gridCol w:w="299"/>
        <w:gridCol w:w="2268"/>
        <w:gridCol w:w="7229"/>
      </w:tblGrid>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tcPr>
          <w:p w:rsidR="00B93E53" w:rsidRDefault="00B93E53">
            <w:pPr>
              <w:spacing w:after="0" w:line="240" w:lineRule="auto"/>
              <w:jc w:val="left"/>
              <w:rPr>
                <w:rFonts w:eastAsia="Times New Roman" w:cstheme="minorHAnsi"/>
                <w:color w:val="000000"/>
                <w:sz w:val="18"/>
                <w:szCs w:val="18"/>
                <w:lang w:val="en-US" w:eastAsia="en-GB"/>
              </w:rPr>
            </w:pPr>
          </w:p>
        </w:tc>
        <w:tc>
          <w:tcPr>
            <w:tcW w:w="2268"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heme="minorHAnsi"/>
                <w:color w:val="000000"/>
                <w:sz w:val="18"/>
                <w:szCs w:val="18"/>
                <w:lang w:val="en-US" w:eastAsia="en-GB"/>
              </w:rPr>
            </w:pPr>
            <w:r>
              <w:rPr>
                <w:rFonts w:eastAsia="Times New Roman" w:cstheme="minorHAnsi"/>
                <w:color w:val="000000"/>
                <w:sz w:val="18"/>
                <w:szCs w:val="18"/>
                <w:lang w:val="en-US" w:eastAsia="en-GB"/>
              </w:rPr>
              <w:t xml:space="preserve">SALUTATION: </w:t>
            </w:r>
          </w:p>
        </w:tc>
        <w:tc>
          <w:tcPr>
            <w:tcW w:w="7229" w:type="dxa"/>
            <w:tcBorders>
              <w:top w:val="nil"/>
              <w:left w:val="single" w:sz="24" w:space="0" w:color="FFFFFF" w:themeColor="background1"/>
              <w:bottom w:val="single" w:sz="4" w:space="0" w:color="008D7F"/>
              <w:right w:val="single" w:sz="24" w:space="0" w:color="FFFFFF" w:themeColor="background1"/>
            </w:tcBorders>
            <w:vAlign w:val="center"/>
            <w:hideMark/>
          </w:tcPr>
          <w:p w:rsidR="00B93E53" w:rsidRDefault="00F26957">
            <w:pPr>
              <w:spacing w:after="0" w:line="240" w:lineRule="auto"/>
              <w:jc w:val="left"/>
              <w:rPr>
                <w:rFonts w:cstheme="minorHAnsi"/>
                <w:sz w:val="18"/>
                <w:szCs w:val="18"/>
              </w:rPr>
            </w:pPr>
            <w:sdt>
              <w:sdtPr>
                <w:rPr>
                  <w:sz w:val="24"/>
                </w:rPr>
                <w:id w:val="1838965681"/>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 xml:space="preserve">Mr </w:t>
            </w:r>
            <w:sdt>
              <w:sdtPr>
                <w:rPr>
                  <w:sz w:val="24"/>
                </w:rPr>
                <w:id w:val="-424963368"/>
                <w14:checkbox>
                  <w14:checked w14:val="0"/>
                  <w14:checkedState w14:val="2612" w14:font="MS Gothic"/>
                  <w14:uncheckedState w14:val="2610" w14:font="MS Gothic"/>
                </w14:checkbox>
              </w:sdtPr>
              <w:sdtEndPr/>
              <w:sdtContent>
                <w:r w:rsidR="00B93E53">
                  <w:rPr>
                    <w:rFonts w:ascii="MS Gothic" w:eastAsia="MS Gothic" w:hAnsi="MS Gothic" w:hint="eastAsia"/>
                    <w:sz w:val="24"/>
                    <w:lang w:val="en-US"/>
                  </w:rPr>
                  <w:t>☐</w:t>
                </w:r>
              </w:sdtContent>
            </w:sdt>
            <w:r w:rsidR="00B93E53">
              <w:rPr>
                <w:sz w:val="24"/>
              </w:rPr>
              <w:t xml:space="preserve"> </w:t>
            </w:r>
            <w:r w:rsidR="00B93E53">
              <w:rPr>
                <w:sz w:val="20"/>
              </w:rPr>
              <w:t>Ms</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CONTACT NAME:</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POSITION:</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nil"/>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heme="minorHAnsi"/>
                <w:color w:val="000000"/>
                <w:sz w:val="18"/>
                <w:szCs w:val="18"/>
                <w:lang w:val="en-US" w:eastAsia="en-GB"/>
              </w:rPr>
              <w:t>TELEPHONE #:</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r w:rsidR="00B93E53" w:rsidTr="00B93E53">
        <w:trPr>
          <w:trHeight w:val="330"/>
        </w:trPr>
        <w:tc>
          <w:tcPr>
            <w:tcW w:w="299" w:type="dxa"/>
            <w:tcBorders>
              <w:top w:val="nil"/>
              <w:left w:val="single" w:sz="24" w:space="0" w:color="FFFFFF" w:themeColor="background1"/>
              <w:bottom w:val="single" w:sz="24" w:space="0" w:color="FFFFFF" w:themeColor="background1"/>
              <w:right w:val="single" w:sz="24" w:space="0" w:color="FFFFFF" w:themeColor="background1"/>
            </w:tcBorders>
            <w:shd w:val="clear" w:color="auto" w:fill="008F7F"/>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 </w:t>
            </w:r>
          </w:p>
        </w:tc>
        <w:tc>
          <w:tcPr>
            <w:tcW w:w="2268"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eastAsia="Times New Roman" w:cs="Times New Roman"/>
                <w:color w:val="000000"/>
                <w:sz w:val="18"/>
                <w:szCs w:val="18"/>
                <w:lang w:eastAsia="en-GB"/>
              </w:rPr>
              <w:t>E-MAIL ADDRESS:</w:t>
            </w:r>
          </w:p>
        </w:tc>
        <w:tc>
          <w:tcPr>
            <w:tcW w:w="7229" w:type="dxa"/>
            <w:tcBorders>
              <w:top w:val="single" w:sz="4" w:space="0" w:color="008D7F"/>
              <w:left w:val="single" w:sz="24" w:space="0" w:color="FFFFFF" w:themeColor="background1"/>
              <w:bottom w:val="single" w:sz="4" w:space="0" w:color="008D7F"/>
              <w:right w:val="single" w:sz="24" w:space="0" w:color="FFFFFF" w:themeColor="background1"/>
            </w:tcBorders>
            <w:vAlign w:val="center"/>
            <w:hideMark/>
          </w:tcPr>
          <w:p w:rsidR="00B93E53" w:rsidRDefault="00B93E53">
            <w:pPr>
              <w:spacing w:after="0" w:line="240" w:lineRule="auto"/>
              <w:jc w:val="left"/>
              <w:rPr>
                <w:rFonts w:eastAsia="Times New Roman" w:cs="Times New Roman"/>
                <w:color w:val="000000"/>
                <w:sz w:val="18"/>
                <w:szCs w:val="18"/>
                <w:lang w:eastAsia="en-GB"/>
              </w:rPr>
            </w:pPr>
            <w:r>
              <w:rPr>
                <w:rFonts w:cstheme="minorHAnsi"/>
                <w:sz w:val="18"/>
                <w:szCs w:val="18"/>
              </w:rPr>
              <w:fldChar w:fldCharType="begin">
                <w:ffData>
                  <w:name w:val="Text22"/>
                  <w:enabled/>
                  <w:calcOnExit w:val="0"/>
                  <w:textInput/>
                </w:ffData>
              </w:fldChar>
            </w:r>
            <w:r>
              <w:rPr>
                <w:rFonts w:cstheme="minorHAnsi"/>
                <w:sz w:val="18"/>
                <w:szCs w:val="18"/>
              </w:rPr>
              <w:instrText xml:space="preserve"> FORMTEXT </w:instrText>
            </w:r>
            <w:r>
              <w:rPr>
                <w:rFonts w:cstheme="minorHAnsi"/>
                <w:sz w:val="18"/>
                <w:szCs w:val="18"/>
              </w:rPr>
            </w:r>
            <w:r>
              <w:rPr>
                <w:rFonts w:cstheme="minorHAnsi"/>
                <w:sz w:val="18"/>
                <w:szCs w:val="18"/>
              </w:rPr>
              <w:fldChar w:fldCharType="separate"/>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noProof/>
                <w:sz w:val="18"/>
                <w:szCs w:val="18"/>
              </w:rPr>
              <w:t> </w:t>
            </w:r>
            <w:r>
              <w:rPr>
                <w:rFonts w:cstheme="minorHAnsi"/>
                <w:sz w:val="18"/>
                <w:szCs w:val="18"/>
              </w:rPr>
              <w:fldChar w:fldCharType="end"/>
            </w:r>
            <w:r>
              <w:rPr>
                <w:rFonts w:eastAsia="Times New Roman" w:cstheme="minorHAnsi"/>
                <w:noProof/>
                <w:color w:val="000000"/>
                <w:sz w:val="18"/>
                <w:szCs w:val="18"/>
                <w:lang w:val="en-US" w:eastAsia="en-GB"/>
              </w:rPr>
              <w:t>     </w:t>
            </w:r>
          </w:p>
        </w:tc>
      </w:tr>
    </w:tbl>
    <w:p w:rsidR="004F787A" w:rsidRPr="00C808C7" w:rsidRDefault="004F787A" w:rsidP="00D32BFC">
      <w:pPr>
        <w:pStyle w:val="Heading1"/>
        <w:numPr>
          <w:ilvl w:val="0"/>
          <w:numId w:val="20"/>
        </w:numPr>
        <w:pBdr>
          <w:top w:val="none" w:sz="0" w:space="0" w:color="auto"/>
          <w:bottom w:val="single" w:sz="4" w:space="1" w:color="008D7F"/>
        </w:pBdr>
        <w:ind w:left="709" w:hanging="709"/>
        <w:rPr>
          <w:sz w:val="36"/>
          <w:szCs w:val="36"/>
        </w:rPr>
      </w:pPr>
      <w:r>
        <w:rPr>
          <w:sz w:val="36"/>
          <w:szCs w:val="36"/>
        </w:rPr>
        <w:lastRenderedPageBreak/>
        <w:t>Signature</w:t>
      </w:r>
    </w:p>
    <w:p w:rsidR="00B93E53" w:rsidRDefault="00B93E53" w:rsidP="009F7608">
      <w:pPr>
        <w:pStyle w:val="Bullet1"/>
        <w:numPr>
          <w:ilvl w:val="0"/>
          <w:numId w:val="47"/>
        </w:numPr>
        <w:tabs>
          <w:tab w:val="clear" w:pos="340"/>
          <w:tab w:val="num" w:pos="720"/>
        </w:tabs>
        <w:ind w:left="709" w:hanging="709"/>
        <w:jc w:val="left"/>
      </w:pPr>
      <w:r>
        <w:t xml:space="preserve">The Contracting Party declares to Euronext that  it is in receipt of Real Time Information and/or Delayed Information for the purpose of Use and/or Redistribution in respect of the licences ordered in this form. </w:t>
      </w:r>
    </w:p>
    <w:p w:rsidR="00B93E53" w:rsidRDefault="00B93E53" w:rsidP="009F7608">
      <w:pPr>
        <w:pStyle w:val="Bullet1"/>
        <w:numPr>
          <w:ilvl w:val="0"/>
          <w:numId w:val="47"/>
        </w:numPr>
        <w:tabs>
          <w:tab w:val="clear" w:pos="340"/>
          <w:tab w:val="num" w:pos="720"/>
        </w:tabs>
        <w:spacing w:after="120"/>
        <w:ind w:left="709" w:hanging="709"/>
        <w:jc w:val="left"/>
      </w:pPr>
      <w:r>
        <w:t xml:space="preserve">By signing this Order Form the Contracting Party acknowledges that it has received, viewed, downloaded and/or printed a copy of the Agreement, including the </w:t>
      </w:r>
      <w:r w:rsidR="004D0CBB">
        <w:t>EDSA</w:t>
      </w:r>
      <w:r>
        <w:t xml:space="preserve"> Signature Form, the </w:t>
      </w:r>
      <w:r w:rsidR="004D0CBB">
        <w:t>EDSA</w:t>
      </w:r>
      <w:r>
        <w:t xml:space="preserve"> Schedules and Policies and the </w:t>
      </w:r>
      <w:r w:rsidR="004D0CBB">
        <w:t>EDSA</w:t>
      </w:r>
      <w:r>
        <w:t xml:space="preserve"> General Terms and Conditions and that it accepts the content and applicability of all these documents and terms and conditions contained therein to the ordered licences.</w:t>
      </w:r>
    </w:p>
    <w:p w:rsidR="009F7608" w:rsidRDefault="00B93E53" w:rsidP="009F7608">
      <w:pPr>
        <w:pStyle w:val="Bullet1"/>
        <w:numPr>
          <w:ilvl w:val="0"/>
          <w:numId w:val="47"/>
        </w:numPr>
        <w:tabs>
          <w:tab w:val="clear" w:pos="340"/>
          <w:tab w:val="num" w:pos="720"/>
        </w:tabs>
        <w:ind w:left="709" w:hanging="709"/>
        <w:jc w:val="left"/>
      </w:pPr>
      <w:r>
        <w:t>The Contracting Party acknowledges and agrees that the ordered licences and Fees shall be applicable from "Effective Date".</w:t>
      </w:r>
    </w:p>
    <w:p w:rsidR="0030452A" w:rsidRPr="009F7608" w:rsidRDefault="0030452A" w:rsidP="009F7608">
      <w:pPr>
        <w:pStyle w:val="Bullet1"/>
        <w:numPr>
          <w:ilvl w:val="0"/>
          <w:numId w:val="47"/>
        </w:numPr>
        <w:tabs>
          <w:tab w:val="clear" w:pos="340"/>
          <w:tab w:val="num" w:pos="720"/>
        </w:tabs>
        <w:ind w:left="709" w:hanging="709"/>
        <w:jc w:val="left"/>
      </w:pPr>
      <w:r w:rsidRPr="009F7608">
        <w:rPr>
          <w:iCs/>
        </w:rPr>
        <w:t>For the purposes of proper execution of this Agreement, Euronext accepts handwritten signatures on behalf of the Contracting Party.  In some circumstances, and at Euronext’s absolute discretion, electronic signatures may be acceptable where that electronic form of execution meets the following criteria:</w:t>
      </w:r>
    </w:p>
    <w:p w:rsidR="0030452A" w:rsidRDefault="0030452A" w:rsidP="00DA3D98">
      <w:pPr>
        <w:pStyle w:val="ListParagraph"/>
        <w:numPr>
          <w:ilvl w:val="0"/>
          <w:numId w:val="49"/>
        </w:numPr>
        <w:rPr>
          <w:iCs/>
        </w:rPr>
      </w:pPr>
      <w:r>
        <w:rPr>
          <w:iCs/>
        </w:rPr>
        <w:t>i</w:t>
      </w:r>
      <w:r w:rsidRPr="00DA3D98">
        <w:rPr>
          <w:iCs/>
        </w:rPr>
        <w:t>t is categorized as an “Advanced Electronic Signature” as described and defined in Article 26 of Regulation No 910/2014 (Electronic Identification and Authentication Services Regulation (“</w:t>
      </w:r>
      <w:proofErr w:type="spellStart"/>
      <w:r w:rsidRPr="00DA3D98">
        <w:rPr>
          <w:iCs/>
        </w:rPr>
        <w:t>eIDAS</w:t>
      </w:r>
      <w:proofErr w:type="spellEnd"/>
      <w:r w:rsidRPr="00DA3D98">
        <w:rPr>
          <w:iCs/>
        </w:rPr>
        <w:t xml:space="preserve"> Regulation”); and</w:t>
      </w:r>
    </w:p>
    <w:p w:rsidR="0030452A" w:rsidRPr="00DA3D98" w:rsidRDefault="0030452A" w:rsidP="00DA3D98">
      <w:pPr>
        <w:pStyle w:val="ListParagraph"/>
        <w:numPr>
          <w:ilvl w:val="0"/>
          <w:numId w:val="49"/>
        </w:numPr>
        <w:rPr>
          <w:iCs/>
        </w:rPr>
      </w:pPr>
      <w:r>
        <w:rPr>
          <w:iCs/>
        </w:rPr>
        <w:t>t</w:t>
      </w:r>
      <w:r w:rsidRPr="00DA3D98">
        <w:rPr>
          <w:iCs/>
        </w:rPr>
        <w:t xml:space="preserve">he applicable “trust service”, as defined and described in the </w:t>
      </w:r>
      <w:proofErr w:type="spellStart"/>
      <w:r w:rsidRPr="00DA3D98">
        <w:rPr>
          <w:iCs/>
        </w:rPr>
        <w:t>eIDAS</w:t>
      </w:r>
      <w:proofErr w:type="spellEnd"/>
      <w:r w:rsidRPr="00DA3D98">
        <w:rPr>
          <w:iCs/>
        </w:rPr>
        <w:t xml:space="preserve"> Regulation, is provided by a service provider who is identified and listed in the “trusted lists” as set out in Article 22 of the </w:t>
      </w:r>
      <w:proofErr w:type="spellStart"/>
      <w:r w:rsidRPr="00DA3D98">
        <w:rPr>
          <w:iCs/>
        </w:rPr>
        <w:t>eIDAS</w:t>
      </w:r>
      <w:proofErr w:type="spellEnd"/>
      <w:r w:rsidRPr="00DA3D98">
        <w:rPr>
          <w:iCs/>
        </w:rPr>
        <w:t xml:space="preserve"> Regulation.</w:t>
      </w:r>
    </w:p>
    <w:p w:rsidR="00B93E53" w:rsidRDefault="00B93E53" w:rsidP="00B93E53"/>
    <w:p w:rsidR="00B93E53" w:rsidRDefault="00B93E53" w:rsidP="00B93E53">
      <w:pPr>
        <w:pStyle w:val="BodyText"/>
        <w:spacing w:after="120"/>
        <w:rPr>
          <w:b/>
        </w:rPr>
      </w:pPr>
      <w:r>
        <w:rPr>
          <w:b/>
        </w:rPr>
        <w:t>On behalf of the Contracting Party:</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rsidTr="00B93E53">
        <w:trPr>
          <w:trHeight w:val="927"/>
        </w:trPr>
        <w:tc>
          <w:tcPr>
            <w:tcW w:w="1526" w:type="dxa"/>
            <w:hideMark/>
          </w:tcPr>
          <w:p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rsidR="00B93E53" w:rsidRDefault="00B93E53">
            <w:pPr>
              <w:pStyle w:val="TableBodyLarge"/>
              <w:spacing w:after="120"/>
            </w:pP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E53" w:rsidRDefault="00B93E53" w:rsidP="00B93E53">
      <w:pPr>
        <w:rPr>
          <w:i/>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rsidTr="00B93E53">
        <w:trPr>
          <w:trHeight w:val="927"/>
        </w:trPr>
        <w:tc>
          <w:tcPr>
            <w:tcW w:w="1526" w:type="dxa"/>
            <w:hideMark/>
          </w:tcPr>
          <w:p w:rsidR="00B93E53" w:rsidRDefault="00B93E53">
            <w:pPr>
              <w:pStyle w:val="TABLEINFOBOLD15pt"/>
              <w:spacing w:after="120"/>
              <w:rPr>
                <w:color w:val="00685E"/>
                <w:lang w:val="en-GB"/>
              </w:rPr>
            </w:pPr>
            <w:r>
              <w:rPr>
                <w:color w:val="00685E"/>
                <w:lang w:val="en-GB"/>
              </w:rPr>
              <w:t>Signature *</w:t>
            </w:r>
          </w:p>
        </w:tc>
        <w:tc>
          <w:tcPr>
            <w:tcW w:w="7654" w:type="dxa"/>
            <w:tcBorders>
              <w:top w:val="nil"/>
              <w:left w:val="nil"/>
              <w:bottom w:val="single" w:sz="4" w:space="0" w:color="auto"/>
              <w:right w:val="nil"/>
            </w:tcBorders>
          </w:tcPr>
          <w:p w:rsidR="00B93E53" w:rsidRDefault="00B93E53">
            <w:pPr>
              <w:pStyle w:val="TableBodyLarge"/>
              <w:spacing w:after="120"/>
            </w:pP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name</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 xml:space="preserve">Position </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3E53" w:rsidTr="00B93E53">
        <w:trPr>
          <w:trHeight w:val="371"/>
        </w:trPr>
        <w:tc>
          <w:tcPr>
            <w:tcW w:w="1526" w:type="dxa"/>
            <w:vAlign w:val="center"/>
            <w:hideMark/>
          </w:tcPr>
          <w:p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nil"/>
              <w:right w:val="nil"/>
            </w:tcBorders>
            <w:vAlign w:val="center"/>
            <w:hideMark/>
          </w:tcPr>
          <w:p w:rsidR="00B93E53" w:rsidRDefault="00B93E53">
            <w:pPr>
              <w:pStyle w:val="TableBodyLarge"/>
              <w:spacing w:after="12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93E53" w:rsidRDefault="00B93E53" w:rsidP="00B93E53">
      <w:pPr>
        <w:rPr>
          <w:i/>
        </w:rPr>
      </w:pPr>
    </w:p>
    <w:p w:rsidR="00B93E53" w:rsidRDefault="00B93E53" w:rsidP="00B93E53">
      <w:pPr>
        <w:rPr>
          <w:i/>
        </w:rPr>
      </w:pPr>
      <w:r>
        <w:rPr>
          <w:i/>
        </w:rPr>
        <w:t xml:space="preserve">*To be signed by one or more representatives duly authorized by the Contracting Party to order licences. </w:t>
      </w:r>
    </w:p>
    <w:p w:rsidR="00B93E53" w:rsidRDefault="00B93E53" w:rsidP="00B93E53">
      <w:pPr>
        <w:pStyle w:val="BodyText"/>
        <w:spacing w:after="120"/>
        <w:rPr>
          <w:b/>
        </w:rPr>
      </w:pPr>
    </w:p>
    <w:p w:rsidR="0030452A" w:rsidRDefault="0030452A" w:rsidP="00DA3D98"/>
    <w:p w:rsidR="00B93E53" w:rsidRDefault="00B93E53" w:rsidP="00B93E53">
      <w:pPr>
        <w:pStyle w:val="BodyText"/>
        <w:spacing w:after="120"/>
        <w:rPr>
          <w:b/>
        </w:rPr>
      </w:pPr>
      <w:r>
        <w:rPr>
          <w:b/>
        </w:rPr>
        <w:lastRenderedPageBreak/>
        <w:t>On behalf of Euronext:</w:t>
      </w:r>
    </w:p>
    <w:tbl>
      <w:tblPr>
        <w:tblStyle w:val="TableGrid"/>
        <w:tblpPr w:leftFromText="180" w:rightFromText="180" w:vertAnchor="text" w:tblpY="1"/>
        <w:tblOverlap w:val="nev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4" w:type="dxa"/>
        </w:tblCellMar>
        <w:tblLook w:val="04A0" w:firstRow="1" w:lastRow="0" w:firstColumn="1" w:lastColumn="0" w:noHBand="0" w:noVBand="1"/>
      </w:tblPr>
      <w:tblGrid>
        <w:gridCol w:w="1526"/>
        <w:gridCol w:w="7654"/>
      </w:tblGrid>
      <w:tr w:rsidR="00B93E53" w:rsidTr="00B93E53">
        <w:trPr>
          <w:trHeight w:val="981"/>
        </w:trPr>
        <w:tc>
          <w:tcPr>
            <w:tcW w:w="1526" w:type="dxa"/>
            <w:hideMark/>
          </w:tcPr>
          <w:p w:rsidR="00B93E53" w:rsidRDefault="00B93E53">
            <w:pPr>
              <w:pStyle w:val="TABLEINFOBOLD15pt"/>
              <w:spacing w:after="120"/>
              <w:rPr>
                <w:color w:val="00685E"/>
                <w:lang w:val="en-GB"/>
              </w:rPr>
            </w:pPr>
            <w:r>
              <w:rPr>
                <w:color w:val="00685E"/>
                <w:lang w:val="en-GB"/>
              </w:rPr>
              <w:t xml:space="preserve">Signature </w:t>
            </w:r>
          </w:p>
        </w:tc>
        <w:tc>
          <w:tcPr>
            <w:tcW w:w="7654" w:type="dxa"/>
            <w:tcBorders>
              <w:top w:val="nil"/>
              <w:left w:val="nil"/>
              <w:bottom w:val="single" w:sz="4" w:space="0" w:color="auto"/>
              <w:right w:val="nil"/>
            </w:tcBorders>
          </w:tcPr>
          <w:p w:rsidR="00B93E53" w:rsidRDefault="00B93E53">
            <w:pPr>
              <w:pStyle w:val="TableBodyLarge"/>
              <w:spacing w:after="120"/>
            </w:pPr>
          </w:p>
        </w:tc>
      </w:tr>
      <w:tr w:rsidR="00B93E53" w:rsidTr="00B93E53">
        <w:trPr>
          <w:trHeight w:val="393"/>
        </w:trPr>
        <w:tc>
          <w:tcPr>
            <w:tcW w:w="1526" w:type="dxa"/>
            <w:vAlign w:val="center"/>
            <w:hideMark/>
          </w:tcPr>
          <w:p w:rsidR="00B93E53" w:rsidRDefault="00B93E53">
            <w:pPr>
              <w:pStyle w:val="TABLEINFOBOLD15pt"/>
              <w:spacing w:after="120"/>
              <w:rPr>
                <w:color w:val="00685E"/>
                <w:lang w:val="en-GB"/>
              </w:rPr>
            </w:pPr>
            <w:r>
              <w:rPr>
                <w:color w:val="00685E"/>
                <w:lang w:val="en-GB"/>
              </w:rPr>
              <w:t xml:space="preserve">Name </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t>Mr. Michael Hodgson</w:t>
            </w:r>
          </w:p>
        </w:tc>
      </w:tr>
      <w:tr w:rsidR="00B93E53" w:rsidTr="00B93E53">
        <w:trPr>
          <w:trHeight w:val="393"/>
        </w:trPr>
        <w:tc>
          <w:tcPr>
            <w:tcW w:w="1526" w:type="dxa"/>
            <w:vAlign w:val="center"/>
            <w:hideMark/>
          </w:tcPr>
          <w:p w:rsidR="00B93E53" w:rsidRDefault="00B93E53">
            <w:pPr>
              <w:pStyle w:val="TABLEINFOBOLD15pt"/>
              <w:spacing w:after="120"/>
              <w:rPr>
                <w:color w:val="00685E"/>
                <w:lang w:val="en-GB"/>
              </w:rPr>
            </w:pPr>
            <w:r>
              <w:rPr>
                <w:color w:val="00685E"/>
                <w:lang w:val="en-GB"/>
              </w:rPr>
              <w:t>POSITION</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t>Head of Information Services</w:t>
            </w:r>
          </w:p>
        </w:tc>
      </w:tr>
      <w:tr w:rsidR="00B93E53" w:rsidTr="00B93E53">
        <w:trPr>
          <w:trHeight w:val="393"/>
        </w:trPr>
        <w:tc>
          <w:tcPr>
            <w:tcW w:w="1526" w:type="dxa"/>
            <w:vAlign w:val="center"/>
            <w:hideMark/>
          </w:tcPr>
          <w:p w:rsidR="00B93E53" w:rsidRDefault="00B93E53">
            <w:pPr>
              <w:pStyle w:val="TABLEINFOBOLD15pt"/>
              <w:spacing w:after="120"/>
              <w:rPr>
                <w:color w:val="00685E"/>
                <w:lang w:val="en-GB"/>
              </w:rPr>
            </w:pPr>
            <w:r>
              <w:rPr>
                <w:color w:val="00685E"/>
                <w:lang w:val="en-GB"/>
              </w:rPr>
              <w:t>Place, Date</w:t>
            </w:r>
          </w:p>
        </w:tc>
        <w:tc>
          <w:tcPr>
            <w:tcW w:w="7654" w:type="dxa"/>
            <w:tcBorders>
              <w:top w:val="single" w:sz="4" w:space="0" w:color="auto"/>
              <w:left w:val="nil"/>
              <w:bottom w:val="single" w:sz="4" w:space="0" w:color="auto"/>
              <w:right w:val="nil"/>
            </w:tcBorders>
            <w:vAlign w:val="center"/>
            <w:hideMark/>
          </w:tcPr>
          <w:p w:rsidR="00B93E53" w:rsidRDefault="00B93E53">
            <w:pPr>
              <w:pStyle w:val="TableBodyLarge"/>
              <w:spacing w:after="120"/>
            </w:pPr>
            <w:r>
              <w:t xml:space="preserve">Amsterdam, </w:t>
            </w:r>
          </w:p>
        </w:tc>
      </w:tr>
    </w:tbl>
    <w:p w:rsidR="00B93E53" w:rsidRDefault="00B93E53" w:rsidP="00B93E53">
      <w:pPr>
        <w:rPr>
          <w:sz w:val="36"/>
          <w:szCs w:val="36"/>
          <w:lang w:val="nl-NL"/>
        </w:rPr>
      </w:pPr>
    </w:p>
    <w:tbl>
      <w:tblPr>
        <w:tblStyle w:val="TableGrid"/>
        <w:tblpPr w:leftFromText="180" w:rightFromText="180" w:vertAnchor="text" w:horzAnchor="margin" w:tblpX="108" w:tblpY="216"/>
        <w:tblW w:w="0" w:type="auto"/>
        <w:tblBorders>
          <w:top w:val="single" w:sz="4" w:space="0" w:color="008E80"/>
          <w:left w:val="single" w:sz="4" w:space="0" w:color="008E80"/>
          <w:bottom w:val="single" w:sz="4" w:space="0" w:color="008E80"/>
          <w:right w:val="single" w:sz="4" w:space="0" w:color="008E80"/>
          <w:insideH w:val="none" w:sz="0" w:space="0" w:color="auto"/>
          <w:insideV w:val="none" w:sz="0" w:space="0" w:color="auto"/>
        </w:tblBorders>
        <w:tblLook w:val="04A0" w:firstRow="1" w:lastRow="0" w:firstColumn="1" w:lastColumn="0" w:noHBand="0" w:noVBand="1"/>
      </w:tblPr>
      <w:tblGrid>
        <w:gridCol w:w="9627"/>
      </w:tblGrid>
      <w:tr w:rsidR="00B93E53" w:rsidTr="00B93E53">
        <w:trPr>
          <w:trHeight w:val="2964"/>
        </w:trPr>
        <w:tc>
          <w:tcPr>
            <w:tcW w:w="9648" w:type="dxa"/>
            <w:tcBorders>
              <w:top w:val="single" w:sz="4" w:space="0" w:color="008E80"/>
              <w:left w:val="single" w:sz="4" w:space="0" w:color="008E80"/>
              <w:bottom w:val="single" w:sz="4" w:space="0" w:color="008E80"/>
              <w:right w:val="single" w:sz="4" w:space="0" w:color="008E80"/>
            </w:tcBorders>
            <w:hideMark/>
          </w:tcPr>
          <w:p w:rsidR="00B93E53" w:rsidRDefault="00B93E53">
            <w:pPr>
              <w:pStyle w:val="BodyText"/>
              <w:spacing w:before="120" w:after="120" w:line="240" w:lineRule="auto"/>
              <w:rPr>
                <w:b/>
                <w:caps/>
                <w:color w:val="008D7F"/>
              </w:rPr>
            </w:pPr>
            <w:r>
              <w:rPr>
                <w:b/>
                <w:caps/>
                <w:color w:val="008D7F"/>
              </w:rPr>
              <w:t>Form Submission Instructions:</w:t>
            </w:r>
          </w:p>
          <w:p w:rsidR="00B93E53" w:rsidRDefault="00B93E53">
            <w:pPr>
              <w:pStyle w:val="BodyText"/>
              <w:spacing w:before="120" w:after="120" w:line="240" w:lineRule="auto"/>
            </w:pPr>
            <w:r>
              <w:t>Upon completion of the form, please perform the following steps:</w:t>
            </w:r>
          </w:p>
          <w:p w:rsidR="00B93E53" w:rsidRDefault="00B93E53" w:rsidP="00B93E53">
            <w:pPr>
              <w:pStyle w:val="NumbList1"/>
              <w:numPr>
                <w:ilvl w:val="0"/>
                <w:numId w:val="48"/>
              </w:numPr>
              <w:spacing w:before="120" w:after="120"/>
            </w:pPr>
            <w:r>
              <w:t>Save this completed form electronically to your computer.</w:t>
            </w:r>
          </w:p>
          <w:p w:rsidR="00B93E53" w:rsidRDefault="00B93E53" w:rsidP="00B93E53">
            <w:pPr>
              <w:pStyle w:val="NumbList1"/>
              <w:numPr>
                <w:ilvl w:val="0"/>
                <w:numId w:val="48"/>
              </w:numPr>
              <w:spacing w:before="120" w:after="120"/>
            </w:pPr>
            <w:r>
              <w:t>Print the form.</w:t>
            </w:r>
          </w:p>
          <w:p w:rsidR="00B93E53" w:rsidRDefault="00B93E53" w:rsidP="00B93E53">
            <w:pPr>
              <w:pStyle w:val="NumbList1"/>
              <w:numPr>
                <w:ilvl w:val="0"/>
                <w:numId w:val="48"/>
              </w:numPr>
              <w:spacing w:before="120" w:after="120"/>
            </w:pPr>
            <w:r>
              <w:t>Sign and date the signature table.</w:t>
            </w:r>
            <w:r w:rsidR="00332A23">
              <w:t xml:space="preserve"> </w:t>
            </w:r>
          </w:p>
          <w:p w:rsidR="00B93E53" w:rsidRDefault="00B93E53" w:rsidP="00B93E53">
            <w:pPr>
              <w:pStyle w:val="NumbList1"/>
              <w:numPr>
                <w:ilvl w:val="0"/>
                <w:numId w:val="48"/>
              </w:numPr>
              <w:spacing w:before="120" w:after="120"/>
            </w:pPr>
            <w:r>
              <w:t>Scan the form.</w:t>
            </w:r>
          </w:p>
          <w:p w:rsidR="00B93E53" w:rsidRDefault="00B93E53" w:rsidP="00B93E53">
            <w:pPr>
              <w:pStyle w:val="NumbList1"/>
              <w:numPr>
                <w:ilvl w:val="0"/>
                <w:numId w:val="48"/>
              </w:numPr>
              <w:spacing w:before="120" w:after="120"/>
            </w:pPr>
            <w:r>
              <w:t xml:space="preserve">Open your email application and send both your saved completed electronic form, and your scanned signed version (i.e. please attached two documents to the email) and send to the following email address: </w:t>
            </w:r>
            <w:r>
              <w:rPr>
                <w:rStyle w:val="Hyperlink"/>
              </w:rPr>
              <w:t>databyeuronext@euronext.com</w:t>
            </w:r>
            <w:r>
              <w:t>.</w:t>
            </w:r>
          </w:p>
        </w:tc>
      </w:tr>
    </w:tbl>
    <w:p w:rsidR="00B93E53" w:rsidRDefault="00B93E53" w:rsidP="00B93E53"/>
    <w:p w:rsidR="00055D19" w:rsidRDefault="00055D19" w:rsidP="00AC2BD7"/>
    <w:sectPr w:rsidR="00055D19" w:rsidSect="00522A48">
      <w:headerReference w:type="default" r:id="rId12"/>
      <w:footerReference w:type="default" r:id="rId13"/>
      <w:headerReference w:type="first" r:id="rId14"/>
      <w:footerReference w:type="first" r:id="rId15"/>
      <w:type w:val="continuous"/>
      <w:pgSz w:w="11906" w:h="16838" w:code="9"/>
      <w:pgMar w:top="1559" w:right="851" w:bottom="851" w:left="1418" w:header="68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2CC" w:rsidRDefault="00C572CC" w:rsidP="002B2D99">
      <w:pPr>
        <w:spacing w:after="0" w:line="240" w:lineRule="auto"/>
      </w:pPr>
      <w:r>
        <w:separator/>
      </w:r>
    </w:p>
    <w:p w:rsidR="00C572CC" w:rsidRDefault="00C572CC"/>
  </w:endnote>
  <w:endnote w:type="continuationSeparator" w:id="0">
    <w:p w:rsidR="00C572CC" w:rsidRDefault="00C572CC" w:rsidP="002B2D99">
      <w:pPr>
        <w:spacing w:after="0" w:line="240" w:lineRule="auto"/>
      </w:pPr>
      <w:r>
        <w:continuationSeparator/>
      </w:r>
    </w:p>
    <w:p w:rsidR="00C572CC" w:rsidRDefault="00C57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CC" w:rsidRPr="00532BB3" w:rsidRDefault="00C572CC" w:rsidP="00AC2839">
    <w:pPr>
      <w:pStyle w:val="Copyright"/>
      <w:jc w:val="center"/>
      <w:rPr>
        <w:iCs/>
      </w:rPr>
    </w:pPr>
    <w:r>
      <w:t>© 2020</w:t>
    </w:r>
    <w:r w:rsidRPr="00DF5261">
      <w:t>,</w:t>
    </w:r>
    <w:r>
      <w:t xml:space="preserve"> Euronext</w:t>
    </w:r>
    <w:r w:rsidRPr="00A2509B">
      <w:rPr>
        <w:iCs/>
      </w:rPr>
      <w:tab/>
    </w:r>
    <w:r>
      <w:rPr>
        <w:iCs/>
      </w:rPr>
      <w:tab/>
    </w:r>
    <w:r>
      <w:fldChar w:fldCharType="begin"/>
    </w:r>
    <w:r>
      <w:instrText xml:space="preserve"> PAGE   \* MERGEFORMAT </w:instrText>
    </w:r>
    <w:r>
      <w:fldChar w:fldCharType="separate"/>
    </w:r>
    <w:r>
      <w:rPr>
        <w:noProof/>
      </w:rPr>
      <w:t>15</w:t>
    </w:r>
    <w:r>
      <w:rPr>
        <w:noProof/>
      </w:rPr>
      <w:fldChar w:fldCharType="end"/>
    </w:r>
    <w:r w:rsidRPr="00A2509B">
      <w:rPr>
        <w:noProof/>
      </w:rPr>
      <w:t xml:space="preserve"> of </w:t>
    </w:r>
    <w:r>
      <w:rPr>
        <w:noProof/>
      </w:rPr>
      <w:fldChar w:fldCharType="begin"/>
    </w:r>
    <w:r>
      <w:rPr>
        <w:noProof/>
      </w:rPr>
      <w:instrText xml:space="preserve"> NUMPAGES   \* MERGEFORMAT </w:instrText>
    </w:r>
    <w:r>
      <w:rPr>
        <w:noProof/>
      </w:rPr>
      <w:fldChar w:fldCharType="separate"/>
    </w:r>
    <w:r>
      <w:rPr>
        <w:noProof/>
      </w:rPr>
      <w:t>22</w:t>
    </w:r>
    <w:r>
      <w:rPr>
        <w:noProof/>
      </w:rPr>
      <w:fldChar w:fldCharType="end"/>
    </w:r>
  </w:p>
  <w:p w:rsidR="00C572CC" w:rsidRPr="006833EA" w:rsidRDefault="00C572CC" w:rsidP="006833EA">
    <w:pPr>
      <w:pStyle w:val="Footer"/>
    </w:pPr>
  </w:p>
  <w:p w:rsidR="00C572CC" w:rsidRDefault="00C572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CC" w:rsidRPr="00D67543" w:rsidRDefault="00C572CC" w:rsidP="00D67543">
    <w:pPr>
      <w:pStyle w:val="BodyText"/>
      <w:jc w:val="right"/>
      <w:rPr>
        <w:sz w:val="18"/>
      </w:rPr>
    </w:pPr>
    <w:r w:rsidRPr="00D67543">
      <w:rPr>
        <w:sz w:val="18"/>
      </w:rPr>
      <w:t>© 20</w:t>
    </w:r>
    <w:r>
      <w:rPr>
        <w:sz w:val="18"/>
      </w:rPr>
      <w:t>20</w:t>
    </w:r>
    <w:r w:rsidRPr="00D67543">
      <w:rPr>
        <w:sz w:val="18"/>
      </w:rPr>
      <w:t>, Euronext</w:t>
    </w:r>
    <w:r>
      <w:rPr>
        <w:sz w:val="18"/>
      </w:rPr>
      <w:t xml:space="preserve">      </w:t>
    </w:r>
    <w:r>
      <w:rPr>
        <w:sz w:val="18"/>
      </w:rPr>
      <w:tab/>
    </w:r>
    <w:r w:rsidRPr="00D67543">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r>
    <w:r>
      <w:rPr>
        <w:iCs/>
        <w:sz w:val="18"/>
      </w:rPr>
      <w:tab/>
      <w:t xml:space="preserve">             </w:t>
    </w:r>
    <w:r w:rsidRPr="00D67543">
      <w:rPr>
        <w:iCs/>
        <w:sz w:val="18"/>
      </w:rPr>
      <w:tab/>
    </w:r>
    <w:r w:rsidRPr="00D67543">
      <w:rPr>
        <w:sz w:val="18"/>
      </w:rPr>
      <w:fldChar w:fldCharType="begin"/>
    </w:r>
    <w:r w:rsidRPr="00D67543">
      <w:rPr>
        <w:sz w:val="18"/>
      </w:rPr>
      <w:instrText xml:space="preserve"> PAGE   \* MERGEFORMAT </w:instrText>
    </w:r>
    <w:r w:rsidRPr="00D67543">
      <w:rPr>
        <w:sz w:val="18"/>
      </w:rPr>
      <w:fldChar w:fldCharType="separate"/>
    </w:r>
    <w:r>
      <w:rPr>
        <w:noProof/>
        <w:sz w:val="18"/>
      </w:rPr>
      <w:t>1</w:t>
    </w:r>
    <w:r w:rsidRPr="00D67543">
      <w:rPr>
        <w:noProof/>
        <w:sz w:val="18"/>
      </w:rPr>
      <w:fldChar w:fldCharType="end"/>
    </w:r>
    <w:r w:rsidRPr="00D67543">
      <w:rPr>
        <w:noProof/>
        <w:sz w:val="18"/>
      </w:rPr>
      <w:t xml:space="preserve"> of </w:t>
    </w:r>
    <w:r w:rsidRPr="00D67543">
      <w:rPr>
        <w:sz w:val="18"/>
      </w:rPr>
      <w:fldChar w:fldCharType="begin"/>
    </w:r>
    <w:r w:rsidRPr="00D67543">
      <w:rPr>
        <w:sz w:val="18"/>
      </w:rPr>
      <w:instrText xml:space="preserve"> NUMPAGES   \* MERGEFORMAT </w:instrText>
    </w:r>
    <w:r w:rsidRPr="00D67543">
      <w:rPr>
        <w:sz w:val="18"/>
      </w:rPr>
      <w:fldChar w:fldCharType="separate"/>
    </w:r>
    <w:r>
      <w:rPr>
        <w:noProof/>
        <w:sz w:val="18"/>
      </w:rPr>
      <w:t>22</w:t>
    </w:r>
    <w:r w:rsidRPr="00D67543">
      <w:rPr>
        <w:noProof/>
        <w:sz w:val="18"/>
      </w:rPr>
      <w:fldChar w:fldCharType="end"/>
    </w:r>
  </w:p>
  <w:p w:rsidR="00C572CC" w:rsidRDefault="00C572CC">
    <w:pPr>
      <w:pStyle w:val="Footer"/>
    </w:pPr>
  </w:p>
  <w:p w:rsidR="00C572CC" w:rsidRDefault="00C572C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2CC" w:rsidRDefault="00C572CC" w:rsidP="002B2D99">
      <w:pPr>
        <w:pStyle w:val="FootnoteSeparator"/>
      </w:pPr>
      <w:r>
        <w:tab/>
      </w:r>
    </w:p>
    <w:p w:rsidR="00C572CC" w:rsidRDefault="00C572CC"/>
  </w:footnote>
  <w:footnote w:type="continuationSeparator" w:id="0">
    <w:p w:rsidR="00C572CC" w:rsidRDefault="00C572CC" w:rsidP="002B2D99">
      <w:pPr>
        <w:spacing w:after="0" w:line="240" w:lineRule="auto"/>
      </w:pPr>
      <w:r>
        <w:continuationSeparator/>
      </w:r>
    </w:p>
    <w:p w:rsidR="00C572CC" w:rsidRDefault="00C57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CC" w:rsidRPr="0093065D" w:rsidRDefault="00C572CC" w:rsidP="00F773B1">
    <w:pPr>
      <w:pStyle w:val="Headercapstopofpage"/>
      <w:rPr>
        <w:lang w:val="en-GB"/>
      </w:rPr>
    </w:pPr>
    <w:r w:rsidRPr="0093065D">
      <w:rPr>
        <w:b/>
        <w:lang w:val="en-GB"/>
      </w:rPr>
      <w:t>Order form</w:t>
    </w:r>
    <w:r>
      <w:rPr>
        <w:b/>
        <w:lang w:val="en-GB"/>
      </w:rPr>
      <w:t xml:space="preserve"> – Euronext Datafeed Subscriber agreement</w:t>
    </w:r>
    <w:r>
      <w:rPr>
        <w:lang w:val="en-GB"/>
      </w:rPr>
      <w:tab/>
      <w:t xml:space="preserve">(Version </w:t>
    </w:r>
    <w:r w:rsidR="00877899">
      <w:rPr>
        <w:lang w:val="en-GB"/>
      </w:rPr>
      <w:t>8</w:t>
    </w:r>
    <w:r>
      <w:rPr>
        <w:lang w:val="en-GB"/>
      </w:rPr>
      <w:t>.0)</w:t>
    </w:r>
  </w:p>
  <w:p w:rsidR="00C572CC" w:rsidRDefault="00C572C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2CC" w:rsidRDefault="00C572CC" w:rsidP="0009436F">
    <w:pPr>
      <w:pStyle w:val="Header"/>
      <w:tabs>
        <w:tab w:val="clear" w:pos="4513"/>
        <w:tab w:val="clear" w:pos="9639"/>
        <w:tab w:val="left" w:pos="5465"/>
      </w:tabs>
    </w:pPr>
    <w:r w:rsidRPr="00962C7D">
      <w:rPr>
        <w:noProof/>
        <w:lang w:val="nl-NL" w:eastAsia="nl-NL"/>
      </w:rPr>
      <w:drawing>
        <wp:anchor distT="0" distB="0" distL="118745" distR="118745" simplePos="0" relativeHeight="251658240" behindDoc="0" locked="0" layoutInCell="1" allowOverlap="1" wp14:anchorId="21E08226" wp14:editId="3CEDBCA7">
          <wp:simplePos x="0" y="0"/>
          <wp:positionH relativeFrom="page">
            <wp:align>right</wp:align>
          </wp:positionH>
          <wp:positionV relativeFrom="paragraph">
            <wp:posOffset>-147032</wp:posOffset>
          </wp:positionV>
          <wp:extent cx="7535545" cy="1612900"/>
          <wp:effectExtent l="0" t="0" r="8255" b="6350"/>
          <wp:wrapThrough wrapText="bothSides">
            <wp:wrapPolygon edited="0">
              <wp:start x="0" y="0"/>
              <wp:lineTo x="0" y="21430"/>
              <wp:lineTo x="21569" y="21430"/>
              <wp:lineTo x="215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612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4pt;height:9.4pt" o:bullet="t">
        <v:imagedata r:id="rId1" o:title="BD14515_"/>
      </v:shape>
    </w:pict>
  </w:numPicBullet>
  <w:numPicBullet w:numPicBulletId="1">
    <w:pict>
      <v:shape id="_x0000_i1027" type="#_x0000_t75" style="width:9.4pt;height:9.4pt" o:bullet="t">
        <v:imagedata r:id="rId2" o:title="BD14656_"/>
      </v:shape>
    </w:pict>
  </w:numPicBullet>
  <w:abstractNum w:abstractNumId="0" w15:restartNumberingAfterBreak="0">
    <w:nsid w:val="02436479"/>
    <w:multiLevelType w:val="multilevel"/>
    <w:tmpl w:val="52DE70EC"/>
    <w:styleLink w:val="NumbLstBullet"/>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
      <w:lvlText w:val="■"/>
      <w:lvlJc w:val="left"/>
      <w:pPr>
        <w:tabs>
          <w:tab w:val="num" w:pos="1021"/>
        </w:tabs>
        <w:ind w:left="1021" w:hanging="341"/>
      </w:pPr>
      <w:rPr>
        <w:rFonts w:ascii="Arial" w:hAnsi="Arial" w:hint="default"/>
        <w:color w:val="008D7F"/>
      </w:rPr>
    </w:lvl>
    <w:lvl w:ilvl="3">
      <w:start w:val="1"/>
      <w:numFmt w:val="bullet"/>
      <w:pStyle w:val="Bullet4"/>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 w15:restartNumberingAfterBreak="0">
    <w:nsid w:val="093F75B4"/>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AC0255"/>
    <w:multiLevelType w:val="multilevel"/>
    <w:tmpl w:val="76CE197E"/>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340"/>
        </w:tabs>
        <w:ind w:left="680" w:hanging="340"/>
      </w:pPr>
      <w:rPr>
        <w:rFonts w:ascii="Arial" w:hAnsi="Arial" w:hint="default"/>
        <w:color w:val="80C6BF"/>
      </w:rPr>
    </w:lvl>
    <w:lvl w:ilvl="2">
      <w:start w:val="1"/>
      <w:numFmt w:val="bullet"/>
      <w:pStyle w:val="TableBullet3"/>
      <w:lvlText w:val=""/>
      <w:lvlJc w:val="left"/>
      <w:pPr>
        <w:tabs>
          <w:tab w:val="num" w:pos="1021"/>
        </w:tabs>
        <w:ind w:left="1021" w:hanging="341"/>
      </w:pPr>
      <w:rPr>
        <w:rFonts w:ascii="Symbol" w:hAnsi="Symbol" w:cs="Symbol"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3" w15:restartNumberingAfterBreak="0">
    <w:nsid w:val="1DED5182"/>
    <w:multiLevelType w:val="hybridMultilevel"/>
    <w:tmpl w:val="69E63596"/>
    <w:lvl w:ilvl="0" w:tplc="CB2CF866">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224E5B"/>
    <w:multiLevelType w:val="multilevel"/>
    <w:tmpl w:val="8CD43666"/>
    <w:styleLink w:val="NumbLstTableBullet"/>
    <w:lvl w:ilvl="0">
      <w:start w:val="1"/>
      <w:numFmt w:val="bullet"/>
      <w:pStyle w:val="TableBullet1"/>
      <w:lvlText w:val="■"/>
      <w:lvlJc w:val="left"/>
      <w:pPr>
        <w:tabs>
          <w:tab w:val="num" w:pos="284"/>
        </w:tabs>
        <w:ind w:left="284" w:hanging="284"/>
      </w:pPr>
      <w:rPr>
        <w:rFonts w:ascii="Arial" w:hAnsi="Arial" w:hint="default"/>
        <w:color w:val="008D7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8CA0014"/>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5171A1"/>
    <w:multiLevelType w:val="multilevel"/>
    <w:tmpl w:val="5E928AF8"/>
    <w:styleLink w:val="NumbLstAlpha"/>
    <w:lvl w:ilvl="0">
      <w:start w:val="1"/>
      <w:numFmt w:val="lowerLetter"/>
      <w:lvlText w:val="%1."/>
      <w:lvlJc w:val="left"/>
      <w:pPr>
        <w:tabs>
          <w:tab w:val="num" w:pos="680"/>
        </w:tabs>
        <w:ind w:left="680" w:hanging="340"/>
      </w:pPr>
      <w:rPr>
        <w:rFonts w:hint="default"/>
      </w:rPr>
    </w:lvl>
    <w:lvl w:ilvl="1">
      <w:start w:val="1"/>
      <w:numFmt w:val="bullet"/>
      <w:lvlText w:val="■"/>
      <w:lvlJc w:val="left"/>
      <w:pPr>
        <w:tabs>
          <w:tab w:val="num" w:pos="1020"/>
        </w:tabs>
        <w:ind w:left="1020" w:hanging="340"/>
      </w:pPr>
      <w:rPr>
        <w:rFonts w:ascii="Arial" w:hAnsi="Arial" w:hint="default"/>
        <w:color w:val="008D7F"/>
      </w:rPr>
    </w:lvl>
    <w:lvl w:ilvl="2">
      <w:start w:val="1"/>
      <w:numFmt w:val="bullet"/>
      <w:pStyle w:val="AlphaList3"/>
      <w:lvlText w:val="–"/>
      <w:lvlJc w:val="left"/>
      <w:pPr>
        <w:tabs>
          <w:tab w:val="num" w:pos="1361"/>
        </w:tabs>
        <w:ind w:left="1361" w:hanging="341"/>
      </w:pPr>
      <w:rPr>
        <w:rFonts w:ascii="Arial" w:hAnsi="Arial" w:hint="default"/>
        <w:color w:val="008D7F"/>
      </w:rPr>
    </w:lvl>
    <w:lvl w:ilvl="3">
      <w:start w:val="1"/>
      <w:numFmt w:val="none"/>
      <w:suff w:val="nothing"/>
      <w:lvlText w:val=""/>
      <w:lvlJc w:val="left"/>
      <w:pPr>
        <w:ind w:left="1361" w:firstLine="0"/>
      </w:pPr>
      <w:rPr>
        <w:rFonts w:hint="default"/>
      </w:rPr>
    </w:lvl>
    <w:lvl w:ilvl="4">
      <w:start w:val="1"/>
      <w:numFmt w:val="none"/>
      <w:suff w:val="nothing"/>
      <w:lvlText w:val=""/>
      <w:lvlJc w:val="left"/>
      <w:pPr>
        <w:ind w:left="1361" w:firstLine="0"/>
      </w:pPr>
      <w:rPr>
        <w:rFonts w:hint="default"/>
      </w:rPr>
    </w:lvl>
    <w:lvl w:ilvl="5">
      <w:start w:val="1"/>
      <w:numFmt w:val="none"/>
      <w:suff w:val="nothing"/>
      <w:lvlText w:val=""/>
      <w:lvlJc w:val="left"/>
      <w:pPr>
        <w:ind w:left="1361" w:firstLine="0"/>
      </w:pPr>
      <w:rPr>
        <w:rFonts w:hint="default"/>
      </w:rPr>
    </w:lvl>
    <w:lvl w:ilvl="6">
      <w:start w:val="1"/>
      <w:numFmt w:val="none"/>
      <w:suff w:val="nothing"/>
      <w:lvlText w:val=""/>
      <w:lvlJc w:val="left"/>
      <w:pPr>
        <w:ind w:left="1361" w:firstLine="0"/>
      </w:pPr>
      <w:rPr>
        <w:rFonts w:hint="default"/>
      </w:rPr>
    </w:lvl>
    <w:lvl w:ilvl="7">
      <w:start w:val="1"/>
      <w:numFmt w:val="none"/>
      <w:suff w:val="nothing"/>
      <w:lvlText w:val=""/>
      <w:lvlJc w:val="left"/>
      <w:pPr>
        <w:ind w:left="1361" w:firstLine="0"/>
      </w:pPr>
      <w:rPr>
        <w:rFonts w:hint="default"/>
      </w:rPr>
    </w:lvl>
    <w:lvl w:ilvl="8">
      <w:start w:val="1"/>
      <w:numFmt w:val="none"/>
      <w:suff w:val="nothing"/>
      <w:lvlText w:val=""/>
      <w:lvlJc w:val="left"/>
      <w:pPr>
        <w:ind w:left="1361" w:firstLine="0"/>
      </w:pPr>
      <w:rPr>
        <w:rFonts w:hint="default"/>
      </w:rPr>
    </w:lvl>
  </w:abstractNum>
  <w:abstractNum w:abstractNumId="7" w15:restartNumberingAfterBreak="0">
    <w:nsid w:val="2C5C710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161CE"/>
    <w:multiLevelType w:val="multilevel"/>
    <w:tmpl w:val="D9A89ABE"/>
    <w:lvl w:ilvl="0">
      <w:start w:val="1"/>
      <w:numFmt w:val="decimal"/>
      <w:pStyle w:val="Heading1"/>
      <w:lvlText w:val="%1."/>
      <w:lvlJc w:val="left"/>
      <w:pPr>
        <w:tabs>
          <w:tab w:val="num" w:pos="680"/>
        </w:tabs>
        <w:ind w:left="680" w:hanging="680"/>
      </w:pPr>
      <w:rPr>
        <w:rFonts w:hint="default"/>
      </w:rPr>
    </w:lvl>
    <w:lvl w:ilvl="1">
      <w:start w:val="1"/>
      <w:numFmt w:val="none"/>
      <w:pStyle w:val="Heading2"/>
      <w:lvlText w:val="2.1.1"/>
      <w:lvlJc w:val="left"/>
      <w:pPr>
        <w:tabs>
          <w:tab w:val="num" w:pos="680"/>
        </w:tabs>
        <w:ind w:left="680" w:hanging="680"/>
      </w:pPr>
      <w:rPr>
        <w:rFonts w:hint="default"/>
      </w:rPr>
    </w:lvl>
    <w:lvl w:ilvl="2">
      <w:start w:val="1"/>
      <w:numFmt w:val="decimal"/>
      <w:pStyle w:val="Heading3"/>
      <w:lvlText w:val="%1.%2.%3"/>
      <w:lvlJc w:val="left"/>
      <w:pPr>
        <w:tabs>
          <w:tab w:val="num" w:pos="680"/>
        </w:tabs>
        <w:ind w:left="680" w:hanging="680"/>
      </w:pPr>
      <w:rPr>
        <w:rFonts w:hint="default"/>
      </w:rPr>
    </w:lvl>
    <w:lvl w:ilvl="3">
      <w:start w:val="1"/>
      <w:numFmt w:val="decimal"/>
      <w:pStyle w:val="Heading4"/>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9" w15:restartNumberingAfterBreak="0">
    <w:nsid w:val="30986C6A"/>
    <w:multiLevelType w:val="multilevel"/>
    <w:tmpl w:val="F44818C6"/>
    <w:lvl w:ilvl="0">
      <w:start w:val="1"/>
      <w:numFmt w:val="bullet"/>
      <w:lvlText w:val="■"/>
      <w:lvlJc w:val="left"/>
      <w:pPr>
        <w:tabs>
          <w:tab w:val="num" w:pos="340"/>
        </w:tabs>
        <w:ind w:left="340" w:hanging="340"/>
      </w:pPr>
      <w:rPr>
        <w:rFonts w:ascii="Arial" w:hAnsi="Arial" w:hint="default"/>
        <w:color w:val="008D7F"/>
      </w:rPr>
    </w:lvl>
    <w:lvl w:ilvl="1">
      <w:numFmt w:val="bullet"/>
      <w:pStyle w:val="TableBullet2"/>
      <w:lvlText w:val="-"/>
      <w:lvlJc w:val="left"/>
      <w:pPr>
        <w:tabs>
          <w:tab w:val="num" w:pos="340"/>
        </w:tabs>
        <w:ind w:left="680" w:hanging="340"/>
      </w:pPr>
      <w:rPr>
        <w:rFonts w:ascii="Calibri" w:eastAsia="Times New Roman" w:hAnsi="Calibri" w:cs="Calibri" w:hint="default"/>
        <w:color w:val="80C6BF"/>
      </w:rPr>
    </w:lvl>
    <w:lvl w:ilvl="2">
      <w:start w:val="1"/>
      <w:numFmt w:val="bullet"/>
      <w:lvlText w:val="□"/>
      <w:lvlJc w:val="left"/>
      <w:pPr>
        <w:tabs>
          <w:tab w:val="num" w:pos="1021"/>
        </w:tabs>
        <w:ind w:left="1021" w:hanging="341"/>
      </w:pPr>
      <w:rPr>
        <w:rFonts w:ascii="Calibri" w:hAnsi="Calibri" w:hint="default"/>
        <w:color w:val="008D7F"/>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10" w15:restartNumberingAfterBreak="0">
    <w:nsid w:val="32390198"/>
    <w:multiLevelType w:val="multilevel"/>
    <w:tmpl w:val="1E56405C"/>
    <w:lvl w:ilvl="0">
      <w:start w:val="2"/>
      <w:numFmt w:val="decimal"/>
      <w:lvlText w:val="%1."/>
      <w:lvlJc w:val="left"/>
      <w:pPr>
        <w:ind w:left="360" w:hanging="360"/>
      </w:pPr>
    </w:lvl>
    <w:lvl w:ilvl="1">
      <w:start w:val="1"/>
      <w:numFmt w:val="decimal"/>
      <w:isLgl/>
      <w:lvlText w:val="%1.%2"/>
      <w:lvlJc w:val="left"/>
      <w:pPr>
        <w:ind w:left="360" w:hanging="360"/>
      </w:pPr>
      <w:rPr>
        <w:sz w:val="28"/>
        <w:szCs w:val="28"/>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1" w15:restartNumberingAfterBreak="0">
    <w:nsid w:val="33C12F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8B728E"/>
    <w:multiLevelType w:val="multilevel"/>
    <w:tmpl w:val="276A8698"/>
    <w:styleLink w:val="NumbLstAppendix"/>
    <w:lvl w:ilvl="0">
      <w:start w:val="1"/>
      <w:numFmt w:val="upperLetter"/>
      <w:pStyle w:val="Heading6"/>
      <w:suff w:val="space"/>
      <w:lvlText w:val="APPENDIX %1:"/>
      <w:lvlJc w:val="left"/>
      <w:pPr>
        <w:ind w:left="0" w:firstLine="0"/>
      </w:pPr>
      <w:rPr>
        <w:rFonts w:hint="default"/>
      </w:rPr>
    </w:lvl>
    <w:lvl w:ilvl="1">
      <w:start w:val="1"/>
      <w:numFmt w:val="decimal"/>
      <w:pStyle w:val="Heading7"/>
      <w:lvlText w:val="%1.%2"/>
      <w:lvlJc w:val="left"/>
      <w:pPr>
        <w:tabs>
          <w:tab w:val="num" w:pos="680"/>
        </w:tabs>
        <w:ind w:left="680" w:hanging="680"/>
      </w:pPr>
      <w:rPr>
        <w:rFonts w:hint="default"/>
      </w:rPr>
    </w:lvl>
    <w:lvl w:ilvl="2">
      <w:start w:val="1"/>
      <w:numFmt w:val="decimal"/>
      <w:pStyle w:val="Heading8"/>
      <w:lvlText w:val="%1.%2.%3"/>
      <w:lvlJc w:val="left"/>
      <w:pPr>
        <w:tabs>
          <w:tab w:val="num" w:pos="680"/>
        </w:tabs>
        <w:ind w:left="680" w:hanging="680"/>
      </w:pPr>
      <w:rPr>
        <w:rFonts w:hint="default"/>
      </w:rPr>
    </w:lvl>
    <w:lvl w:ilvl="3">
      <w:start w:val="1"/>
      <w:numFmt w:val="decimal"/>
      <w:pStyle w:val="Heading9"/>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5605D2E"/>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266537"/>
    <w:multiLevelType w:val="hybridMultilevel"/>
    <w:tmpl w:val="6EFE91A4"/>
    <w:lvl w:ilvl="0" w:tplc="0076F2DE">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E327B"/>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734EA3"/>
    <w:multiLevelType w:val="multilevel"/>
    <w:tmpl w:val="EADC7918"/>
    <w:lvl w:ilvl="0">
      <w:start w:val="1"/>
      <w:numFmt w:val="decimal"/>
      <w:lvlText w:val="%1."/>
      <w:lvlJc w:val="left"/>
      <w:pPr>
        <w:ind w:left="360" w:hanging="360"/>
      </w:pPr>
      <w:rPr>
        <w:rFonts w:ascii="Calibri" w:eastAsiaTheme="majorEastAsia" w:hAnsi="Calibri" w:cstheme="majorBidi"/>
      </w:rPr>
    </w:lvl>
    <w:lvl w:ilvl="1">
      <w:start w:val="1"/>
      <w:numFmt w:val="decimal"/>
      <w:lvlText w:val="%1.%2"/>
      <w:lvlJc w:val="left"/>
      <w:pPr>
        <w:ind w:left="360"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143794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C6B35"/>
    <w:multiLevelType w:val="hybridMultilevel"/>
    <w:tmpl w:val="2354BC86"/>
    <w:lvl w:ilvl="0" w:tplc="99165C8E">
      <w:start w:val="1"/>
      <w:numFmt w:val="lowerRoman"/>
      <w:lvlText w:val="%1)"/>
      <w:lvlJc w:val="left"/>
      <w:pPr>
        <w:ind w:left="1060" w:hanging="72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42BE4206"/>
    <w:multiLevelType w:val="multilevel"/>
    <w:tmpl w:val="2230DF2E"/>
    <w:lvl w:ilvl="0">
      <w:start w:val="1"/>
      <w:numFmt w:val="decimal"/>
      <w:pStyle w:val="TableNumbList1"/>
      <w:lvlText w:val="%1."/>
      <w:lvlJc w:val="left"/>
      <w:pPr>
        <w:tabs>
          <w:tab w:val="num" w:pos="340"/>
        </w:tabs>
        <w:ind w:left="340" w:hanging="340"/>
      </w:pPr>
      <w:rPr>
        <w:rFonts w:hint="default"/>
      </w:rPr>
    </w:lvl>
    <w:lvl w:ilvl="1">
      <w:start w:val="1"/>
      <w:numFmt w:val="lowerLetter"/>
      <w:pStyle w:val="TableNumbList2"/>
      <w:lvlText w:val="%2."/>
      <w:lvlJc w:val="left"/>
      <w:pPr>
        <w:tabs>
          <w:tab w:val="num" w:pos="680"/>
        </w:tabs>
        <w:ind w:left="680" w:hanging="340"/>
      </w:pPr>
      <w:rPr>
        <w:rFonts w:hint="default"/>
      </w:rPr>
    </w:lvl>
    <w:lvl w:ilvl="2">
      <w:start w:val="1"/>
      <w:numFmt w:val="lowerRoman"/>
      <w:pStyle w:val="TableNumbList3"/>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15:restartNumberingAfterBreak="0">
    <w:nsid w:val="44467AD3"/>
    <w:multiLevelType w:val="hybridMultilevel"/>
    <w:tmpl w:val="DD4E8D04"/>
    <w:lvl w:ilvl="0" w:tplc="9F3C59A8">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060E0"/>
    <w:multiLevelType w:val="hybridMultilevel"/>
    <w:tmpl w:val="76505BA8"/>
    <w:lvl w:ilvl="0" w:tplc="A2400DE6">
      <w:numFmt w:val="bullet"/>
      <w:lvlText w:val=""/>
      <w:lvlJc w:val="left"/>
      <w:pPr>
        <w:ind w:left="630" w:hanging="27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936C42"/>
    <w:multiLevelType w:val="hybridMultilevel"/>
    <w:tmpl w:val="FFEE1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D02ED4"/>
    <w:multiLevelType w:val="hybridMultilevel"/>
    <w:tmpl w:val="E042BFC4"/>
    <w:lvl w:ilvl="0" w:tplc="08090001">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D61D8C"/>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D1BE4"/>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5F3890"/>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975CE8"/>
    <w:multiLevelType w:val="multilevel"/>
    <w:tmpl w:val="B68216C6"/>
    <w:styleLink w:val="NumbLstMain"/>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907"/>
        </w:tabs>
        <w:ind w:left="907" w:hanging="907"/>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28" w15:restartNumberingAfterBreak="0">
    <w:nsid w:val="59270225"/>
    <w:multiLevelType w:val="multilevel"/>
    <w:tmpl w:val="D5665DE0"/>
    <w:lvl w:ilvl="0">
      <w:start w:val="1"/>
      <w:numFmt w:val="decimal"/>
      <w:pStyle w:val="NumbList1"/>
      <w:lvlText w:val="%1."/>
      <w:lvlJc w:val="left"/>
      <w:pPr>
        <w:tabs>
          <w:tab w:val="num" w:pos="340"/>
        </w:tabs>
        <w:ind w:left="340" w:hanging="340"/>
      </w:pPr>
      <w:rPr>
        <w:rFonts w:hint="default"/>
      </w:rPr>
    </w:lvl>
    <w:lvl w:ilvl="1">
      <w:start w:val="1"/>
      <w:numFmt w:val="lowerLetter"/>
      <w:pStyle w:val="NumbList2Alpha"/>
      <w:lvlText w:val="%2."/>
      <w:lvlJc w:val="left"/>
      <w:pPr>
        <w:tabs>
          <w:tab w:val="num" w:pos="680"/>
        </w:tabs>
        <w:ind w:left="680" w:hanging="340"/>
      </w:pPr>
      <w:rPr>
        <w:rFonts w:hint="default"/>
      </w:rPr>
    </w:lvl>
    <w:lvl w:ilvl="2">
      <w:start w:val="1"/>
      <w:numFmt w:val="lowerRoman"/>
      <w:pStyle w:val="NumbList3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9" w15:restartNumberingAfterBreak="0">
    <w:nsid w:val="598F0948"/>
    <w:multiLevelType w:val="multilevel"/>
    <w:tmpl w:val="4DA64D64"/>
    <w:styleLink w:val="NumbLstNumb"/>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pStyle w:val="NumbList4"/>
      <w:lvlText w:val="□"/>
      <w:lvlJc w:val="left"/>
      <w:pPr>
        <w:tabs>
          <w:tab w:val="num" w:pos="1361"/>
        </w:tabs>
        <w:ind w:left="1361" w:hanging="340"/>
      </w:pPr>
      <w:rPr>
        <w:rFonts w:ascii="Arial" w:hAnsi="Arial" w:hint="default"/>
        <w:color w:val="008D7F"/>
      </w:rPr>
    </w:lvl>
    <w:lvl w:ilvl="4">
      <w:start w:val="1"/>
      <w:numFmt w:val="decimal"/>
      <w:lvlRestart w:val="1"/>
      <w:pStyle w:val="NumbList5"/>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0" w15:restartNumberingAfterBreak="0">
    <w:nsid w:val="5C090DDB"/>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F02F50"/>
    <w:multiLevelType w:val="multilevel"/>
    <w:tmpl w:val="3C02AD82"/>
    <w:lvl w:ilvl="0">
      <w:start w:val="1"/>
      <w:numFmt w:val="bullet"/>
      <w:lvlText w:val="■"/>
      <w:lvlJc w:val="left"/>
      <w:pPr>
        <w:tabs>
          <w:tab w:val="num" w:pos="340"/>
        </w:tabs>
        <w:ind w:left="340" w:hanging="340"/>
      </w:pPr>
      <w:rPr>
        <w:rFonts w:ascii="Arial" w:hAnsi="Arial" w:hint="default"/>
        <w:color w:val="008D7F"/>
      </w:rPr>
    </w:lvl>
    <w:lvl w:ilvl="1">
      <w:start w:val="1"/>
      <w:numFmt w:val="bullet"/>
      <w:lvlText w:val="–"/>
      <w:lvlJc w:val="left"/>
      <w:pPr>
        <w:tabs>
          <w:tab w:val="num" w:pos="680"/>
        </w:tabs>
        <w:ind w:left="680" w:hanging="340"/>
      </w:pPr>
      <w:rPr>
        <w:rFonts w:ascii="Arial" w:hAnsi="Arial" w:hint="default"/>
        <w:color w:val="008D7F"/>
      </w:rPr>
    </w:lvl>
    <w:lvl w:ilvl="2">
      <w:start w:val="1"/>
      <w:numFmt w:val="bullet"/>
      <w:pStyle w:val="Bullet30"/>
      <w:lvlText w:val=""/>
      <w:lvlJc w:val="left"/>
      <w:pPr>
        <w:tabs>
          <w:tab w:val="num" w:pos="1021"/>
        </w:tabs>
        <w:ind w:left="1021" w:hanging="341"/>
      </w:pPr>
      <w:rPr>
        <w:rFonts w:ascii="Symbol" w:hAnsi="Symbol" w:cs="Symbol" w:hint="default"/>
        <w:color w:val="008D7F"/>
        <w:sz w:val="24"/>
        <w:szCs w:val="24"/>
      </w:rPr>
    </w:lvl>
    <w:lvl w:ilvl="3">
      <w:start w:val="1"/>
      <w:numFmt w:val="bullet"/>
      <w:lvlText w:val="–"/>
      <w:lvlJc w:val="left"/>
      <w:pPr>
        <w:tabs>
          <w:tab w:val="num" w:pos="1361"/>
        </w:tabs>
        <w:ind w:left="1361" w:hanging="340"/>
      </w:pPr>
      <w:rPr>
        <w:rFonts w:ascii="Arial" w:hAnsi="Arial" w:hint="default"/>
        <w:color w:val="008D7F"/>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32" w15:restartNumberingAfterBreak="0">
    <w:nsid w:val="5E7D204F"/>
    <w:multiLevelType w:val="multilevel"/>
    <w:tmpl w:val="8CD43666"/>
    <w:numStyleLink w:val="NumbLstTableBullet"/>
  </w:abstractNum>
  <w:abstractNum w:abstractNumId="33" w15:restartNumberingAfterBreak="0">
    <w:nsid w:val="5EDF65BF"/>
    <w:multiLevelType w:val="multilevel"/>
    <w:tmpl w:val="4DA64D6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hint="default"/>
        <w:color w:val="008D7F"/>
      </w:rPr>
    </w:lvl>
    <w:lvl w:ilvl="2">
      <w:start w:val="1"/>
      <w:numFmt w:val="bullet"/>
      <w:lvlText w:val="–"/>
      <w:lvlJc w:val="left"/>
      <w:pPr>
        <w:tabs>
          <w:tab w:val="num" w:pos="1021"/>
        </w:tabs>
        <w:ind w:left="1021" w:hanging="341"/>
      </w:pPr>
      <w:rPr>
        <w:rFonts w:ascii="Arial" w:hAnsi="Arial" w:hint="default"/>
        <w:color w:val="008D7F"/>
      </w:rPr>
    </w:lvl>
    <w:lvl w:ilvl="3">
      <w:start w:val="1"/>
      <w:numFmt w:val="bullet"/>
      <w:lvlRestart w:val="1"/>
      <w:lvlText w:val="□"/>
      <w:lvlJc w:val="left"/>
      <w:pPr>
        <w:tabs>
          <w:tab w:val="num" w:pos="1361"/>
        </w:tabs>
        <w:ind w:left="1361" w:hanging="340"/>
      </w:pPr>
      <w:rPr>
        <w:rFonts w:ascii="Arial" w:hAnsi="Arial" w:hint="default"/>
        <w:color w:val="008D7F"/>
      </w:rPr>
    </w:lvl>
    <w:lvl w:ilvl="4">
      <w:start w:val="1"/>
      <w:numFmt w:val="decimal"/>
      <w:lvlRestart w:val="1"/>
      <w:lvlText w:val="%1.%5"/>
      <w:lvlJc w:val="left"/>
      <w:pPr>
        <w:tabs>
          <w:tab w:val="num" w:pos="907"/>
        </w:tabs>
        <w:ind w:left="907" w:hanging="567"/>
      </w:pPr>
      <w:rPr>
        <w:rFonts w:hint="default"/>
      </w:rPr>
    </w:lvl>
    <w:lvl w:ilvl="5">
      <w:start w:val="1"/>
      <w:numFmt w:val="none"/>
      <w:suff w:val="nothing"/>
      <w:lvlText w:val=""/>
      <w:lvlJc w:val="left"/>
      <w:pPr>
        <w:ind w:left="907" w:firstLine="0"/>
      </w:pPr>
      <w:rPr>
        <w:rFonts w:hint="default"/>
      </w:rPr>
    </w:lvl>
    <w:lvl w:ilvl="6">
      <w:start w:val="1"/>
      <w:numFmt w:val="none"/>
      <w:suff w:val="nothing"/>
      <w:lvlText w:val=""/>
      <w:lvlJc w:val="left"/>
      <w:pPr>
        <w:ind w:left="907" w:firstLine="0"/>
      </w:pPr>
      <w:rPr>
        <w:rFonts w:hint="default"/>
      </w:rPr>
    </w:lvl>
    <w:lvl w:ilvl="7">
      <w:start w:val="1"/>
      <w:numFmt w:val="none"/>
      <w:suff w:val="nothing"/>
      <w:lvlText w:val=""/>
      <w:lvlJc w:val="left"/>
      <w:pPr>
        <w:ind w:left="907" w:firstLine="0"/>
      </w:pPr>
      <w:rPr>
        <w:rFonts w:hint="default"/>
      </w:rPr>
    </w:lvl>
    <w:lvl w:ilvl="8">
      <w:start w:val="1"/>
      <w:numFmt w:val="none"/>
      <w:suff w:val="nothing"/>
      <w:lvlText w:val=""/>
      <w:lvlJc w:val="left"/>
      <w:pPr>
        <w:ind w:left="907" w:firstLine="0"/>
      </w:pPr>
      <w:rPr>
        <w:rFonts w:hint="default"/>
      </w:rPr>
    </w:lvl>
  </w:abstractNum>
  <w:abstractNum w:abstractNumId="34" w15:restartNumberingAfterBreak="0">
    <w:nsid w:val="5F6569E3"/>
    <w:multiLevelType w:val="hybridMultilevel"/>
    <w:tmpl w:val="8D18332E"/>
    <w:lvl w:ilvl="0" w:tplc="28A0C8F8">
      <w:start w:val="11"/>
      <w:numFmt w:val="decimal"/>
      <w:lvlText w:val="%1."/>
      <w:lvlJc w:val="left"/>
      <w:pPr>
        <w:ind w:left="659" w:hanging="37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 w15:restartNumberingAfterBreak="0">
    <w:nsid w:val="632E1DAF"/>
    <w:multiLevelType w:val="multilevel"/>
    <w:tmpl w:val="061A7802"/>
    <w:styleLink w:val="NumbLstTaskNo"/>
    <w:lvl w:ilvl="0">
      <w:start w:val="1"/>
      <w:numFmt w:val="decimal"/>
      <w:lvlText w:val="%1."/>
      <w:lvlJc w:val="left"/>
      <w:pPr>
        <w:tabs>
          <w:tab w:val="num" w:pos="680"/>
        </w:tabs>
        <w:ind w:left="680" w:hanging="680"/>
      </w:pPr>
      <w:rPr>
        <w:rFonts w:hint="default"/>
      </w:rPr>
    </w:lvl>
    <w:lvl w:ilvl="1">
      <w:start w:val="1"/>
      <w:numFmt w:val="none"/>
      <w:suff w:val="nothing"/>
      <w:lvlText w:val=""/>
      <w:lvlJc w:val="left"/>
      <w:pPr>
        <w:ind w:left="680" w:firstLine="0"/>
      </w:pPr>
      <w:rPr>
        <w:rFonts w:hint="default"/>
      </w:rPr>
    </w:lvl>
    <w:lvl w:ilvl="2">
      <w:start w:val="1"/>
      <w:numFmt w:val="none"/>
      <w:suff w:val="nothing"/>
      <w:lvlText w:val=""/>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A40F46"/>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2308BD"/>
    <w:multiLevelType w:val="multilevel"/>
    <w:tmpl w:val="F830DAE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685E"/>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15:restartNumberingAfterBreak="0">
    <w:nsid w:val="6EAC0165"/>
    <w:multiLevelType w:val="hybridMultilevel"/>
    <w:tmpl w:val="4EBE3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5F7473"/>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A35F8A"/>
    <w:multiLevelType w:val="multilevel"/>
    <w:tmpl w:val="D5665DE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41" w15:restartNumberingAfterBreak="0">
    <w:nsid w:val="78EC5359"/>
    <w:multiLevelType w:val="hybridMultilevel"/>
    <w:tmpl w:val="FFEE1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841B9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FC613E6"/>
    <w:multiLevelType w:val="hybridMultilevel"/>
    <w:tmpl w:val="2706606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8"/>
  </w:num>
  <w:num w:numId="3">
    <w:abstractNumId w:val="6"/>
  </w:num>
  <w:num w:numId="4">
    <w:abstractNumId w:val="12"/>
  </w:num>
  <w:num w:numId="5">
    <w:abstractNumId w:val="0"/>
  </w:num>
  <w:num w:numId="6">
    <w:abstractNumId w:val="27"/>
  </w:num>
  <w:num w:numId="7">
    <w:abstractNumId w:val="29"/>
  </w:num>
  <w:num w:numId="8">
    <w:abstractNumId w:val="4"/>
  </w:num>
  <w:num w:numId="9">
    <w:abstractNumId w:val="35"/>
  </w:num>
  <w:num w:numId="10">
    <w:abstractNumId w:val="32"/>
  </w:num>
  <w:num w:numId="11">
    <w:abstractNumId w:val="9"/>
  </w:num>
  <w:num w:numId="12">
    <w:abstractNumId w:val="2"/>
  </w:num>
  <w:num w:numId="13">
    <w:abstractNumId w:val="19"/>
  </w:num>
  <w:num w:numId="14">
    <w:abstractNumId w:val="8"/>
  </w:num>
  <w:num w:numId="15">
    <w:abstractNumId w:val="0"/>
  </w:num>
  <w:num w:numId="16">
    <w:abstractNumId w:val="23"/>
  </w:num>
  <w:num w:numId="17">
    <w:abstractNumId w:val="38"/>
  </w:num>
  <w:num w:numId="18">
    <w:abstractNumId w:val="43"/>
  </w:num>
  <w:num w:numId="19">
    <w:abstractNumId w:val="34"/>
  </w:num>
  <w:num w:numId="20">
    <w:abstractNumId w:val="37"/>
  </w:num>
  <w:num w:numId="21">
    <w:abstractNumId w:val="3"/>
  </w:num>
  <w:num w:numId="22">
    <w:abstractNumId w:val="16"/>
  </w:num>
  <w:num w:numId="23">
    <w:abstractNumId w:val="40"/>
  </w:num>
  <w:num w:numId="24">
    <w:abstractNumId w:val="14"/>
  </w:num>
  <w:num w:numId="25">
    <w:abstractNumId w:val="42"/>
  </w:num>
  <w:num w:numId="26">
    <w:abstractNumId w:val="11"/>
  </w:num>
  <w:num w:numId="27">
    <w:abstractNumId w:val="33"/>
  </w:num>
  <w:num w:numId="28">
    <w:abstractNumId w:val="22"/>
  </w:num>
  <w:num w:numId="29">
    <w:abstractNumId w:val="39"/>
  </w:num>
  <w:num w:numId="30">
    <w:abstractNumId w:val="15"/>
  </w:num>
  <w:num w:numId="31">
    <w:abstractNumId w:val="1"/>
  </w:num>
  <w:num w:numId="32">
    <w:abstractNumId w:val="13"/>
  </w:num>
  <w:num w:numId="33">
    <w:abstractNumId w:val="7"/>
  </w:num>
  <w:num w:numId="34">
    <w:abstractNumId w:val="5"/>
  </w:num>
  <w:num w:numId="35">
    <w:abstractNumId w:val="41"/>
  </w:num>
  <w:num w:numId="36">
    <w:abstractNumId w:val="25"/>
  </w:num>
  <w:num w:numId="37">
    <w:abstractNumId w:val="30"/>
  </w:num>
  <w:num w:numId="38">
    <w:abstractNumId w:val="36"/>
  </w:num>
  <w:num w:numId="39">
    <w:abstractNumId w:val="26"/>
  </w:num>
  <w:num w:numId="40">
    <w:abstractNumId w:val="24"/>
  </w:num>
  <w:num w:numId="41">
    <w:abstractNumId w:val="17"/>
  </w:num>
  <w:num w:numId="42">
    <w:abstractNumId w:val="20"/>
  </w:num>
  <w:num w:numId="43">
    <w:abstractNumId w:val="21"/>
  </w:num>
  <w:num w:numId="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 w:ilvl="0">
        <w:start w:val="1"/>
        <w:numFmt w:val="bullet"/>
        <w:lvlText w:val="■"/>
        <w:lvlJc w:val="left"/>
        <w:pPr>
          <w:tabs>
            <w:tab w:val="num" w:pos="340"/>
          </w:tabs>
          <w:ind w:left="340" w:hanging="340"/>
        </w:pPr>
        <w:rPr>
          <w:rFonts w:ascii="Arial" w:hAnsi="Arial" w:hint="default"/>
          <w:color w:val="008D7F"/>
        </w:rPr>
      </w:lvl>
    </w:lvlOverride>
    <w:lvlOverride w:ilvl="1">
      <w:lvl w:ilvl="1">
        <w:numFmt w:val="decimal"/>
        <w:lvlText w:val=""/>
        <w:lvlJc w:val="left"/>
      </w:lvl>
    </w:lvlOverride>
    <w:lvlOverride w:ilvl="2">
      <w:lvl w:ilvl="2">
        <w:numFmt w:val="decimal"/>
        <w:pStyle w:val="Bullet3"/>
        <w:lvlText w:val=""/>
        <w:lvlJc w:val="left"/>
      </w:lvl>
    </w:lvlOverride>
    <w:lvlOverride w:ilvl="3">
      <w:lvl w:ilvl="3">
        <w:numFmt w:val="decimal"/>
        <w:pStyle w:val="Bullet4"/>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48">
    <w:abstractNumId w:val="3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zG64A3XiOR+4hPfK4j9/NEjuNs2Eed9VolTNj3PTV6fHB6a+rx2aiu6a7ROY6fuW7Uw273phXYQEil9ta7VVyg==" w:salt="kwSIbnHl1ELEfIBEgXxy6g=="/>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B6"/>
    <w:rsid w:val="00000491"/>
    <w:rsid w:val="00001DB2"/>
    <w:rsid w:val="00005041"/>
    <w:rsid w:val="0001055C"/>
    <w:rsid w:val="00011044"/>
    <w:rsid w:val="000111C3"/>
    <w:rsid w:val="00012612"/>
    <w:rsid w:val="00013AD9"/>
    <w:rsid w:val="00015F13"/>
    <w:rsid w:val="00016C1D"/>
    <w:rsid w:val="00016C47"/>
    <w:rsid w:val="00016D72"/>
    <w:rsid w:val="00017900"/>
    <w:rsid w:val="00020C24"/>
    <w:rsid w:val="000230A7"/>
    <w:rsid w:val="00023CDD"/>
    <w:rsid w:val="00025177"/>
    <w:rsid w:val="00025589"/>
    <w:rsid w:val="00026BEB"/>
    <w:rsid w:val="00026DD4"/>
    <w:rsid w:val="0002746F"/>
    <w:rsid w:val="0003061E"/>
    <w:rsid w:val="0003224F"/>
    <w:rsid w:val="000342E3"/>
    <w:rsid w:val="000360ED"/>
    <w:rsid w:val="000368E5"/>
    <w:rsid w:val="00036EB5"/>
    <w:rsid w:val="00040D24"/>
    <w:rsid w:val="00042D5B"/>
    <w:rsid w:val="00045102"/>
    <w:rsid w:val="00046D94"/>
    <w:rsid w:val="00051F4E"/>
    <w:rsid w:val="00052437"/>
    <w:rsid w:val="0005246B"/>
    <w:rsid w:val="00055BE2"/>
    <w:rsid w:val="00055D19"/>
    <w:rsid w:val="00056696"/>
    <w:rsid w:val="00060C8F"/>
    <w:rsid w:val="00063382"/>
    <w:rsid w:val="00063E9E"/>
    <w:rsid w:val="00064F5C"/>
    <w:rsid w:val="00066796"/>
    <w:rsid w:val="00067705"/>
    <w:rsid w:val="00072D1C"/>
    <w:rsid w:val="0007354F"/>
    <w:rsid w:val="00075489"/>
    <w:rsid w:val="000766FA"/>
    <w:rsid w:val="00076C56"/>
    <w:rsid w:val="00081220"/>
    <w:rsid w:val="000845C3"/>
    <w:rsid w:val="00085D3B"/>
    <w:rsid w:val="00091BBE"/>
    <w:rsid w:val="00091C43"/>
    <w:rsid w:val="00092A0B"/>
    <w:rsid w:val="0009436F"/>
    <w:rsid w:val="00094B97"/>
    <w:rsid w:val="00095CDB"/>
    <w:rsid w:val="000962C2"/>
    <w:rsid w:val="00096DE6"/>
    <w:rsid w:val="00096FD8"/>
    <w:rsid w:val="000974A0"/>
    <w:rsid w:val="000A14B2"/>
    <w:rsid w:val="000A164D"/>
    <w:rsid w:val="000A1C61"/>
    <w:rsid w:val="000A269F"/>
    <w:rsid w:val="000A5CD0"/>
    <w:rsid w:val="000B0506"/>
    <w:rsid w:val="000B238D"/>
    <w:rsid w:val="000B2E46"/>
    <w:rsid w:val="000B3773"/>
    <w:rsid w:val="000B4A83"/>
    <w:rsid w:val="000B597D"/>
    <w:rsid w:val="000B5E29"/>
    <w:rsid w:val="000B6064"/>
    <w:rsid w:val="000B724C"/>
    <w:rsid w:val="000B7432"/>
    <w:rsid w:val="000B7744"/>
    <w:rsid w:val="000C1BBC"/>
    <w:rsid w:val="000C6A86"/>
    <w:rsid w:val="000C77AF"/>
    <w:rsid w:val="000D1C6F"/>
    <w:rsid w:val="000D3A29"/>
    <w:rsid w:val="000D3B54"/>
    <w:rsid w:val="000E0833"/>
    <w:rsid w:val="000E1507"/>
    <w:rsid w:val="000E18A3"/>
    <w:rsid w:val="000E1C2F"/>
    <w:rsid w:val="000E28BA"/>
    <w:rsid w:val="000E51BF"/>
    <w:rsid w:val="000E768D"/>
    <w:rsid w:val="000F0E03"/>
    <w:rsid w:val="000F3CAF"/>
    <w:rsid w:val="000F3D4C"/>
    <w:rsid w:val="000F4071"/>
    <w:rsid w:val="000F67FF"/>
    <w:rsid w:val="000F7E04"/>
    <w:rsid w:val="00102769"/>
    <w:rsid w:val="00102985"/>
    <w:rsid w:val="00102DBA"/>
    <w:rsid w:val="00102E14"/>
    <w:rsid w:val="00104D0F"/>
    <w:rsid w:val="00104DF1"/>
    <w:rsid w:val="00113B37"/>
    <w:rsid w:val="001143CF"/>
    <w:rsid w:val="00114E08"/>
    <w:rsid w:val="0011665C"/>
    <w:rsid w:val="00117D31"/>
    <w:rsid w:val="00120EAA"/>
    <w:rsid w:val="00124E2E"/>
    <w:rsid w:val="00126206"/>
    <w:rsid w:val="001309E2"/>
    <w:rsid w:val="00132788"/>
    <w:rsid w:val="0013629A"/>
    <w:rsid w:val="00137586"/>
    <w:rsid w:val="00137D3B"/>
    <w:rsid w:val="001425BD"/>
    <w:rsid w:val="00142E95"/>
    <w:rsid w:val="001441CC"/>
    <w:rsid w:val="001469A4"/>
    <w:rsid w:val="00147B7E"/>
    <w:rsid w:val="001501E9"/>
    <w:rsid w:val="00150D23"/>
    <w:rsid w:val="00150DBC"/>
    <w:rsid w:val="0015689C"/>
    <w:rsid w:val="00164B2D"/>
    <w:rsid w:val="00165EE6"/>
    <w:rsid w:val="001671D5"/>
    <w:rsid w:val="00173C26"/>
    <w:rsid w:val="00174142"/>
    <w:rsid w:val="00174500"/>
    <w:rsid w:val="00174C3C"/>
    <w:rsid w:val="001750F4"/>
    <w:rsid w:val="00176338"/>
    <w:rsid w:val="0017664D"/>
    <w:rsid w:val="00176D6F"/>
    <w:rsid w:val="00177198"/>
    <w:rsid w:val="001830C7"/>
    <w:rsid w:val="00185224"/>
    <w:rsid w:val="00185460"/>
    <w:rsid w:val="00186ECD"/>
    <w:rsid w:val="001873FB"/>
    <w:rsid w:val="00191257"/>
    <w:rsid w:val="0019172A"/>
    <w:rsid w:val="00192214"/>
    <w:rsid w:val="0019437B"/>
    <w:rsid w:val="00194B4E"/>
    <w:rsid w:val="001975CC"/>
    <w:rsid w:val="001A56CB"/>
    <w:rsid w:val="001A6073"/>
    <w:rsid w:val="001A6234"/>
    <w:rsid w:val="001B1E67"/>
    <w:rsid w:val="001B37E1"/>
    <w:rsid w:val="001B64F2"/>
    <w:rsid w:val="001C0AD1"/>
    <w:rsid w:val="001C0F03"/>
    <w:rsid w:val="001C4936"/>
    <w:rsid w:val="001C548E"/>
    <w:rsid w:val="001C5618"/>
    <w:rsid w:val="001C6379"/>
    <w:rsid w:val="001C7ACE"/>
    <w:rsid w:val="001D4124"/>
    <w:rsid w:val="001D5A02"/>
    <w:rsid w:val="001E0CDA"/>
    <w:rsid w:val="001E2674"/>
    <w:rsid w:val="001E67DD"/>
    <w:rsid w:val="001E753E"/>
    <w:rsid w:val="001F0768"/>
    <w:rsid w:val="001F0B7D"/>
    <w:rsid w:val="001F180B"/>
    <w:rsid w:val="001F1BBB"/>
    <w:rsid w:val="001F4D79"/>
    <w:rsid w:val="001F51E5"/>
    <w:rsid w:val="001F5944"/>
    <w:rsid w:val="001F7389"/>
    <w:rsid w:val="001F7AB1"/>
    <w:rsid w:val="0020037D"/>
    <w:rsid w:val="0020564D"/>
    <w:rsid w:val="00207BCA"/>
    <w:rsid w:val="00211FA2"/>
    <w:rsid w:val="002131D7"/>
    <w:rsid w:val="0021411D"/>
    <w:rsid w:val="00214E3E"/>
    <w:rsid w:val="002156D2"/>
    <w:rsid w:val="00216363"/>
    <w:rsid w:val="00217DB3"/>
    <w:rsid w:val="0022353F"/>
    <w:rsid w:val="0022426A"/>
    <w:rsid w:val="00224656"/>
    <w:rsid w:val="00224C3F"/>
    <w:rsid w:val="00225B81"/>
    <w:rsid w:val="002304C4"/>
    <w:rsid w:val="002318B6"/>
    <w:rsid w:val="00231E9B"/>
    <w:rsid w:val="002321D5"/>
    <w:rsid w:val="00235234"/>
    <w:rsid w:val="002361FA"/>
    <w:rsid w:val="0023720F"/>
    <w:rsid w:val="00240801"/>
    <w:rsid w:val="00241B25"/>
    <w:rsid w:val="002462DC"/>
    <w:rsid w:val="0025072B"/>
    <w:rsid w:val="00252185"/>
    <w:rsid w:val="00252C28"/>
    <w:rsid w:val="00254314"/>
    <w:rsid w:val="00260C53"/>
    <w:rsid w:val="00260CA2"/>
    <w:rsid w:val="0026563D"/>
    <w:rsid w:val="00265E65"/>
    <w:rsid w:val="00266BFE"/>
    <w:rsid w:val="002727C8"/>
    <w:rsid w:val="002740B2"/>
    <w:rsid w:val="002741AD"/>
    <w:rsid w:val="0027506F"/>
    <w:rsid w:val="00275368"/>
    <w:rsid w:val="00276431"/>
    <w:rsid w:val="002808A3"/>
    <w:rsid w:val="00281741"/>
    <w:rsid w:val="00281743"/>
    <w:rsid w:val="00283A2B"/>
    <w:rsid w:val="00283CA2"/>
    <w:rsid w:val="00284E60"/>
    <w:rsid w:val="0029157F"/>
    <w:rsid w:val="00291B9A"/>
    <w:rsid w:val="00294175"/>
    <w:rsid w:val="0029501A"/>
    <w:rsid w:val="00297745"/>
    <w:rsid w:val="002A14E3"/>
    <w:rsid w:val="002A1FF5"/>
    <w:rsid w:val="002A3EA8"/>
    <w:rsid w:val="002A4183"/>
    <w:rsid w:val="002A54F4"/>
    <w:rsid w:val="002A5BFB"/>
    <w:rsid w:val="002B0415"/>
    <w:rsid w:val="002B0D93"/>
    <w:rsid w:val="002B0F63"/>
    <w:rsid w:val="002B1403"/>
    <w:rsid w:val="002B2828"/>
    <w:rsid w:val="002B2D99"/>
    <w:rsid w:val="002B6E50"/>
    <w:rsid w:val="002C42F9"/>
    <w:rsid w:val="002C506D"/>
    <w:rsid w:val="002D3E28"/>
    <w:rsid w:val="002D518B"/>
    <w:rsid w:val="002E0771"/>
    <w:rsid w:val="002E0BE9"/>
    <w:rsid w:val="002E336F"/>
    <w:rsid w:val="002E52DF"/>
    <w:rsid w:val="002E532E"/>
    <w:rsid w:val="002E55A7"/>
    <w:rsid w:val="002E61D5"/>
    <w:rsid w:val="002F0137"/>
    <w:rsid w:val="002F0C1D"/>
    <w:rsid w:val="002F2E9A"/>
    <w:rsid w:val="002F7340"/>
    <w:rsid w:val="002F790D"/>
    <w:rsid w:val="002F7CDF"/>
    <w:rsid w:val="003004D3"/>
    <w:rsid w:val="00300E7B"/>
    <w:rsid w:val="00301E66"/>
    <w:rsid w:val="00304354"/>
    <w:rsid w:val="0030452A"/>
    <w:rsid w:val="003055C0"/>
    <w:rsid w:val="003055EC"/>
    <w:rsid w:val="00305930"/>
    <w:rsid w:val="00307469"/>
    <w:rsid w:val="00312408"/>
    <w:rsid w:val="00313F52"/>
    <w:rsid w:val="00314AEE"/>
    <w:rsid w:val="00315204"/>
    <w:rsid w:val="00315BF8"/>
    <w:rsid w:val="003163B0"/>
    <w:rsid w:val="0031673B"/>
    <w:rsid w:val="00321047"/>
    <w:rsid w:val="00321284"/>
    <w:rsid w:val="003214CE"/>
    <w:rsid w:val="00324125"/>
    <w:rsid w:val="0032425C"/>
    <w:rsid w:val="0032596D"/>
    <w:rsid w:val="00330094"/>
    <w:rsid w:val="00330F0D"/>
    <w:rsid w:val="003312BF"/>
    <w:rsid w:val="00332A23"/>
    <w:rsid w:val="00332B62"/>
    <w:rsid w:val="00332ED0"/>
    <w:rsid w:val="00334129"/>
    <w:rsid w:val="0033770E"/>
    <w:rsid w:val="00340CEF"/>
    <w:rsid w:val="00341597"/>
    <w:rsid w:val="0034381C"/>
    <w:rsid w:val="00343B84"/>
    <w:rsid w:val="00351599"/>
    <w:rsid w:val="003529F9"/>
    <w:rsid w:val="00352BD2"/>
    <w:rsid w:val="00353560"/>
    <w:rsid w:val="00355B88"/>
    <w:rsid w:val="00356348"/>
    <w:rsid w:val="00356A4B"/>
    <w:rsid w:val="00360E4D"/>
    <w:rsid w:val="0036115C"/>
    <w:rsid w:val="00361881"/>
    <w:rsid w:val="003625F9"/>
    <w:rsid w:val="0036419D"/>
    <w:rsid w:val="0036524B"/>
    <w:rsid w:val="00366115"/>
    <w:rsid w:val="003728A1"/>
    <w:rsid w:val="00373ACF"/>
    <w:rsid w:val="00384499"/>
    <w:rsid w:val="00385944"/>
    <w:rsid w:val="00385B24"/>
    <w:rsid w:val="00386036"/>
    <w:rsid w:val="00386DE4"/>
    <w:rsid w:val="0038759B"/>
    <w:rsid w:val="00390526"/>
    <w:rsid w:val="00391C93"/>
    <w:rsid w:val="00392DF3"/>
    <w:rsid w:val="0039322D"/>
    <w:rsid w:val="0039729A"/>
    <w:rsid w:val="003B040C"/>
    <w:rsid w:val="003B1BC4"/>
    <w:rsid w:val="003B26D5"/>
    <w:rsid w:val="003B290F"/>
    <w:rsid w:val="003B29EA"/>
    <w:rsid w:val="003B4089"/>
    <w:rsid w:val="003B5322"/>
    <w:rsid w:val="003B548B"/>
    <w:rsid w:val="003B6F90"/>
    <w:rsid w:val="003C1054"/>
    <w:rsid w:val="003C46E2"/>
    <w:rsid w:val="003C67F5"/>
    <w:rsid w:val="003C6B14"/>
    <w:rsid w:val="003D0AE9"/>
    <w:rsid w:val="003D10EF"/>
    <w:rsid w:val="003D6262"/>
    <w:rsid w:val="003E1701"/>
    <w:rsid w:val="003F17C3"/>
    <w:rsid w:val="003F2E44"/>
    <w:rsid w:val="003F2F3A"/>
    <w:rsid w:val="003F3EC5"/>
    <w:rsid w:val="003F57B6"/>
    <w:rsid w:val="003F6687"/>
    <w:rsid w:val="004005E3"/>
    <w:rsid w:val="004008D2"/>
    <w:rsid w:val="00400ADF"/>
    <w:rsid w:val="00401286"/>
    <w:rsid w:val="00405D6F"/>
    <w:rsid w:val="00406C6C"/>
    <w:rsid w:val="00407015"/>
    <w:rsid w:val="00407952"/>
    <w:rsid w:val="00410001"/>
    <w:rsid w:val="00411341"/>
    <w:rsid w:val="0041279F"/>
    <w:rsid w:val="0041353E"/>
    <w:rsid w:val="0041464B"/>
    <w:rsid w:val="00416706"/>
    <w:rsid w:val="00417FBC"/>
    <w:rsid w:val="00420491"/>
    <w:rsid w:val="00420BEA"/>
    <w:rsid w:val="0042123F"/>
    <w:rsid w:val="0042127A"/>
    <w:rsid w:val="0042209D"/>
    <w:rsid w:val="00424780"/>
    <w:rsid w:val="00424DF2"/>
    <w:rsid w:val="0042624C"/>
    <w:rsid w:val="00427F74"/>
    <w:rsid w:val="004300E4"/>
    <w:rsid w:val="004340C8"/>
    <w:rsid w:val="004347B4"/>
    <w:rsid w:val="00440DB2"/>
    <w:rsid w:val="004412AB"/>
    <w:rsid w:val="00441301"/>
    <w:rsid w:val="004426E1"/>
    <w:rsid w:val="00442BC8"/>
    <w:rsid w:val="00442D13"/>
    <w:rsid w:val="004501F3"/>
    <w:rsid w:val="004503EA"/>
    <w:rsid w:val="00451033"/>
    <w:rsid w:val="004539EA"/>
    <w:rsid w:val="0045687F"/>
    <w:rsid w:val="00465007"/>
    <w:rsid w:val="00465B4B"/>
    <w:rsid w:val="0046679B"/>
    <w:rsid w:val="00466F53"/>
    <w:rsid w:val="00471BC4"/>
    <w:rsid w:val="00472E8C"/>
    <w:rsid w:val="00480B98"/>
    <w:rsid w:val="00483471"/>
    <w:rsid w:val="00486D06"/>
    <w:rsid w:val="00487754"/>
    <w:rsid w:val="00487774"/>
    <w:rsid w:val="00487A0E"/>
    <w:rsid w:val="0049170E"/>
    <w:rsid w:val="004933E2"/>
    <w:rsid w:val="004936D6"/>
    <w:rsid w:val="00494E0B"/>
    <w:rsid w:val="0049766D"/>
    <w:rsid w:val="004979DA"/>
    <w:rsid w:val="004A04BC"/>
    <w:rsid w:val="004A0B95"/>
    <w:rsid w:val="004A1126"/>
    <w:rsid w:val="004A1A3F"/>
    <w:rsid w:val="004A586A"/>
    <w:rsid w:val="004B7D68"/>
    <w:rsid w:val="004C139C"/>
    <w:rsid w:val="004C477E"/>
    <w:rsid w:val="004C50CA"/>
    <w:rsid w:val="004D0458"/>
    <w:rsid w:val="004D04C9"/>
    <w:rsid w:val="004D0CBB"/>
    <w:rsid w:val="004D2D77"/>
    <w:rsid w:val="004D425A"/>
    <w:rsid w:val="004D471F"/>
    <w:rsid w:val="004E0AAD"/>
    <w:rsid w:val="004E1AC7"/>
    <w:rsid w:val="004E1FD2"/>
    <w:rsid w:val="004E23E5"/>
    <w:rsid w:val="004E2F56"/>
    <w:rsid w:val="004E386A"/>
    <w:rsid w:val="004E595D"/>
    <w:rsid w:val="004E5DC1"/>
    <w:rsid w:val="004E6204"/>
    <w:rsid w:val="004E69AF"/>
    <w:rsid w:val="004E773D"/>
    <w:rsid w:val="004F1986"/>
    <w:rsid w:val="004F4E03"/>
    <w:rsid w:val="004F6000"/>
    <w:rsid w:val="004F6924"/>
    <w:rsid w:val="004F787A"/>
    <w:rsid w:val="004F7E46"/>
    <w:rsid w:val="005016ED"/>
    <w:rsid w:val="005035B7"/>
    <w:rsid w:val="0050377B"/>
    <w:rsid w:val="00503E2F"/>
    <w:rsid w:val="0050422B"/>
    <w:rsid w:val="005064F1"/>
    <w:rsid w:val="00506882"/>
    <w:rsid w:val="00507DB9"/>
    <w:rsid w:val="00510091"/>
    <w:rsid w:val="005104DA"/>
    <w:rsid w:val="00512F2F"/>
    <w:rsid w:val="0051623D"/>
    <w:rsid w:val="005207A0"/>
    <w:rsid w:val="00522A48"/>
    <w:rsid w:val="0052432C"/>
    <w:rsid w:val="00527D03"/>
    <w:rsid w:val="00533840"/>
    <w:rsid w:val="00534AA3"/>
    <w:rsid w:val="00535EE1"/>
    <w:rsid w:val="00535FE6"/>
    <w:rsid w:val="00536082"/>
    <w:rsid w:val="0053768B"/>
    <w:rsid w:val="00545F7C"/>
    <w:rsid w:val="005475DE"/>
    <w:rsid w:val="00551D75"/>
    <w:rsid w:val="005545FB"/>
    <w:rsid w:val="005566F0"/>
    <w:rsid w:val="0056287F"/>
    <w:rsid w:val="00563CB6"/>
    <w:rsid w:val="00564812"/>
    <w:rsid w:val="00565B18"/>
    <w:rsid w:val="00567588"/>
    <w:rsid w:val="00567727"/>
    <w:rsid w:val="00571F8A"/>
    <w:rsid w:val="0057330D"/>
    <w:rsid w:val="00582723"/>
    <w:rsid w:val="005856F1"/>
    <w:rsid w:val="00586BDD"/>
    <w:rsid w:val="0059249B"/>
    <w:rsid w:val="00594BF9"/>
    <w:rsid w:val="00595A26"/>
    <w:rsid w:val="00596988"/>
    <w:rsid w:val="005A1DED"/>
    <w:rsid w:val="005A2197"/>
    <w:rsid w:val="005A2D50"/>
    <w:rsid w:val="005A3838"/>
    <w:rsid w:val="005A3FA1"/>
    <w:rsid w:val="005A4AA9"/>
    <w:rsid w:val="005A50B5"/>
    <w:rsid w:val="005A52B3"/>
    <w:rsid w:val="005A753F"/>
    <w:rsid w:val="005B09E4"/>
    <w:rsid w:val="005B11E8"/>
    <w:rsid w:val="005B27D0"/>
    <w:rsid w:val="005B2BA9"/>
    <w:rsid w:val="005B2CB1"/>
    <w:rsid w:val="005B57D5"/>
    <w:rsid w:val="005B5CAF"/>
    <w:rsid w:val="005C1176"/>
    <w:rsid w:val="005C11B3"/>
    <w:rsid w:val="005C2776"/>
    <w:rsid w:val="005C2D92"/>
    <w:rsid w:val="005C66DD"/>
    <w:rsid w:val="005C6EF8"/>
    <w:rsid w:val="005C784D"/>
    <w:rsid w:val="005D0A6F"/>
    <w:rsid w:val="005D1478"/>
    <w:rsid w:val="005D1ADD"/>
    <w:rsid w:val="005D23E5"/>
    <w:rsid w:val="005D2DCC"/>
    <w:rsid w:val="005D3540"/>
    <w:rsid w:val="005D3BBF"/>
    <w:rsid w:val="005D3D62"/>
    <w:rsid w:val="005E0248"/>
    <w:rsid w:val="005E1B05"/>
    <w:rsid w:val="005E2D39"/>
    <w:rsid w:val="005E4179"/>
    <w:rsid w:val="005E5E3B"/>
    <w:rsid w:val="005E7DCF"/>
    <w:rsid w:val="005F08F9"/>
    <w:rsid w:val="005F1D8F"/>
    <w:rsid w:val="005F22E0"/>
    <w:rsid w:val="005F4101"/>
    <w:rsid w:val="006007F6"/>
    <w:rsid w:val="006029EA"/>
    <w:rsid w:val="00604D13"/>
    <w:rsid w:val="00605087"/>
    <w:rsid w:val="00607F18"/>
    <w:rsid w:val="00615428"/>
    <w:rsid w:val="00615E01"/>
    <w:rsid w:val="0061632F"/>
    <w:rsid w:val="006226B4"/>
    <w:rsid w:val="006239B8"/>
    <w:rsid w:val="00624445"/>
    <w:rsid w:val="0062565E"/>
    <w:rsid w:val="00627071"/>
    <w:rsid w:val="00627ED1"/>
    <w:rsid w:val="00630F8E"/>
    <w:rsid w:val="00631837"/>
    <w:rsid w:val="00632E33"/>
    <w:rsid w:val="00634561"/>
    <w:rsid w:val="00635FFB"/>
    <w:rsid w:val="0063652A"/>
    <w:rsid w:val="00637B34"/>
    <w:rsid w:val="00637FCE"/>
    <w:rsid w:val="0064164C"/>
    <w:rsid w:val="00643060"/>
    <w:rsid w:val="00647591"/>
    <w:rsid w:val="00650F86"/>
    <w:rsid w:val="00651133"/>
    <w:rsid w:val="00651D2B"/>
    <w:rsid w:val="006536DB"/>
    <w:rsid w:val="00654876"/>
    <w:rsid w:val="00654F15"/>
    <w:rsid w:val="006559E0"/>
    <w:rsid w:val="00657543"/>
    <w:rsid w:val="00657A28"/>
    <w:rsid w:val="00657B79"/>
    <w:rsid w:val="006608A6"/>
    <w:rsid w:val="00660A3B"/>
    <w:rsid w:val="006615B8"/>
    <w:rsid w:val="006623DD"/>
    <w:rsid w:val="00662C62"/>
    <w:rsid w:val="00664076"/>
    <w:rsid w:val="006663E5"/>
    <w:rsid w:val="006663F2"/>
    <w:rsid w:val="006673B2"/>
    <w:rsid w:val="00670408"/>
    <w:rsid w:val="006710D2"/>
    <w:rsid w:val="00672924"/>
    <w:rsid w:val="00673657"/>
    <w:rsid w:val="00673BB6"/>
    <w:rsid w:val="006743CA"/>
    <w:rsid w:val="00675733"/>
    <w:rsid w:val="00675818"/>
    <w:rsid w:val="006811E5"/>
    <w:rsid w:val="006815C0"/>
    <w:rsid w:val="00681FFA"/>
    <w:rsid w:val="006833EA"/>
    <w:rsid w:val="00683929"/>
    <w:rsid w:val="006862CC"/>
    <w:rsid w:val="00687901"/>
    <w:rsid w:val="0069163F"/>
    <w:rsid w:val="006948BE"/>
    <w:rsid w:val="00696E5E"/>
    <w:rsid w:val="00697361"/>
    <w:rsid w:val="006A0D28"/>
    <w:rsid w:val="006A2B1B"/>
    <w:rsid w:val="006A3945"/>
    <w:rsid w:val="006A4028"/>
    <w:rsid w:val="006A4534"/>
    <w:rsid w:val="006A5E5B"/>
    <w:rsid w:val="006A64AC"/>
    <w:rsid w:val="006B668B"/>
    <w:rsid w:val="006B6748"/>
    <w:rsid w:val="006B7149"/>
    <w:rsid w:val="006B7F87"/>
    <w:rsid w:val="006C0DDC"/>
    <w:rsid w:val="006C15EB"/>
    <w:rsid w:val="006C1A3E"/>
    <w:rsid w:val="006C2640"/>
    <w:rsid w:val="006D4012"/>
    <w:rsid w:val="006D529B"/>
    <w:rsid w:val="006D55E2"/>
    <w:rsid w:val="006D77AF"/>
    <w:rsid w:val="006D7B8D"/>
    <w:rsid w:val="006E28A5"/>
    <w:rsid w:val="006E2A7E"/>
    <w:rsid w:val="006E31EA"/>
    <w:rsid w:val="006E4EB4"/>
    <w:rsid w:val="006E73D0"/>
    <w:rsid w:val="006F0776"/>
    <w:rsid w:val="006F63A3"/>
    <w:rsid w:val="006F77E4"/>
    <w:rsid w:val="007002DB"/>
    <w:rsid w:val="00700340"/>
    <w:rsid w:val="0070280D"/>
    <w:rsid w:val="007029E5"/>
    <w:rsid w:val="00703363"/>
    <w:rsid w:val="00706BFD"/>
    <w:rsid w:val="00706C09"/>
    <w:rsid w:val="007126B0"/>
    <w:rsid w:val="007147B7"/>
    <w:rsid w:val="007172E3"/>
    <w:rsid w:val="007227FD"/>
    <w:rsid w:val="00722FA1"/>
    <w:rsid w:val="00723242"/>
    <w:rsid w:val="00725875"/>
    <w:rsid w:val="00726674"/>
    <w:rsid w:val="0072758F"/>
    <w:rsid w:val="007320B9"/>
    <w:rsid w:val="007339EF"/>
    <w:rsid w:val="0073573A"/>
    <w:rsid w:val="0073621A"/>
    <w:rsid w:val="00743EA0"/>
    <w:rsid w:val="00743F29"/>
    <w:rsid w:val="0074406D"/>
    <w:rsid w:val="00745A01"/>
    <w:rsid w:val="00746B0A"/>
    <w:rsid w:val="00751512"/>
    <w:rsid w:val="00751C4D"/>
    <w:rsid w:val="007526DB"/>
    <w:rsid w:val="0075290B"/>
    <w:rsid w:val="00753DD6"/>
    <w:rsid w:val="00755155"/>
    <w:rsid w:val="00756BC0"/>
    <w:rsid w:val="007600D0"/>
    <w:rsid w:val="00763816"/>
    <w:rsid w:val="007654BF"/>
    <w:rsid w:val="00766624"/>
    <w:rsid w:val="0076698C"/>
    <w:rsid w:val="00775415"/>
    <w:rsid w:val="007779AB"/>
    <w:rsid w:val="00782F86"/>
    <w:rsid w:val="007837A6"/>
    <w:rsid w:val="007841AA"/>
    <w:rsid w:val="0078433D"/>
    <w:rsid w:val="007870C2"/>
    <w:rsid w:val="00787E78"/>
    <w:rsid w:val="007916CD"/>
    <w:rsid w:val="00792133"/>
    <w:rsid w:val="007924A9"/>
    <w:rsid w:val="007960D7"/>
    <w:rsid w:val="00797485"/>
    <w:rsid w:val="007A27F3"/>
    <w:rsid w:val="007A28F5"/>
    <w:rsid w:val="007A3AC9"/>
    <w:rsid w:val="007B06AD"/>
    <w:rsid w:val="007B1792"/>
    <w:rsid w:val="007B2B9B"/>
    <w:rsid w:val="007B45E9"/>
    <w:rsid w:val="007B5798"/>
    <w:rsid w:val="007B625E"/>
    <w:rsid w:val="007B740B"/>
    <w:rsid w:val="007B769D"/>
    <w:rsid w:val="007B7998"/>
    <w:rsid w:val="007C0C95"/>
    <w:rsid w:val="007C2CC2"/>
    <w:rsid w:val="007C3989"/>
    <w:rsid w:val="007C4E23"/>
    <w:rsid w:val="007C76AC"/>
    <w:rsid w:val="007D0724"/>
    <w:rsid w:val="007D0945"/>
    <w:rsid w:val="007D27FF"/>
    <w:rsid w:val="007D4058"/>
    <w:rsid w:val="007D5ACE"/>
    <w:rsid w:val="007D76E9"/>
    <w:rsid w:val="007D7D3A"/>
    <w:rsid w:val="007E50FF"/>
    <w:rsid w:val="007E7457"/>
    <w:rsid w:val="007E7A01"/>
    <w:rsid w:val="007E7F03"/>
    <w:rsid w:val="007F4393"/>
    <w:rsid w:val="007F483E"/>
    <w:rsid w:val="007F591D"/>
    <w:rsid w:val="007F5B8C"/>
    <w:rsid w:val="007F637B"/>
    <w:rsid w:val="007F66EE"/>
    <w:rsid w:val="007F7085"/>
    <w:rsid w:val="007F745C"/>
    <w:rsid w:val="00802D72"/>
    <w:rsid w:val="00803D60"/>
    <w:rsid w:val="00804D27"/>
    <w:rsid w:val="00810F2B"/>
    <w:rsid w:val="008138C7"/>
    <w:rsid w:val="00813EF9"/>
    <w:rsid w:val="008145F0"/>
    <w:rsid w:val="00815F0C"/>
    <w:rsid w:val="00817179"/>
    <w:rsid w:val="00820574"/>
    <w:rsid w:val="00822398"/>
    <w:rsid w:val="0082280C"/>
    <w:rsid w:val="008232AA"/>
    <w:rsid w:val="00823A50"/>
    <w:rsid w:val="008266A3"/>
    <w:rsid w:val="0082696F"/>
    <w:rsid w:val="00826FBB"/>
    <w:rsid w:val="00827293"/>
    <w:rsid w:val="00827EED"/>
    <w:rsid w:val="008311D4"/>
    <w:rsid w:val="00834C39"/>
    <w:rsid w:val="008369B6"/>
    <w:rsid w:val="00836C1D"/>
    <w:rsid w:val="00837323"/>
    <w:rsid w:val="00841B6D"/>
    <w:rsid w:val="00843BC1"/>
    <w:rsid w:val="008447B2"/>
    <w:rsid w:val="00846093"/>
    <w:rsid w:val="008466AF"/>
    <w:rsid w:val="008522C1"/>
    <w:rsid w:val="00853F7E"/>
    <w:rsid w:val="008618F2"/>
    <w:rsid w:val="0086320F"/>
    <w:rsid w:val="00864E10"/>
    <w:rsid w:val="00871E58"/>
    <w:rsid w:val="0087567D"/>
    <w:rsid w:val="00876053"/>
    <w:rsid w:val="0087704F"/>
    <w:rsid w:val="00877899"/>
    <w:rsid w:val="00877CF8"/>
    <w:rsid w:val="00877FCF"/>
    <w:rsid w:val="0088119A"/>
    <w:rsid w:val="00882829"/>
    <w:rsid w:val="008843EB"/>
    <w:rsid w:val="00890B30"/>
    <w:rsid w:val="008927D6"/>
    <w:rsid w:val="008939C2"/>
    <w:rsid w:val="008973F4"/>
    <w:rsid w:val="008A2245"/>
    <w:rsid w:val="008A5094"/>
    <w:rsid w:val="008A6975"/>
    <w:rsid w:val="008B1192"/>
    <w:rsid w:val="008B22A1"/>
    <w:rsid w:val="008B26F8"/>
    <w:rsid w:val="008B3261"/>
    <w:rsid w:val="008B427A"/>
    <w:rsid w:val="008B566E"/>
    <w:rsid w:val="008B6B18"/>
    <w:rsid w:val="008C1522"/>
    <w:rsid w:val="008C1BAD"/>
    <w:rsid w:val="008C4155"/>
    <w:rsid w:val="008C75AB"/>
    <w:rsid w:val="008C7DBD"/>
    <w:rsid w:val="008D059B"/>
    <w:rsid w:val="008D47EB"/>
    <w:rsid w:val="008D5C5D"/>
    <w:rsid w:val="008D6058"/>
    <w:rsid w:val="008E1E26"/>
    <w:rsid w:val="008E6AD3"/>
    <w:rsid w:val="008E7937"/>
    <w:rsid w:val="008E7BDC"/>
    <w:rsid w:val="008F19FE"/>
    <w:rsid w:val="008F3D4D"/>
    <w:rsid w:val="008F518D"/>
    <w:rsid w:val="009032DC"/>
    <w:rsid w:val="00905536"/>
    <w:rsid w:val="00905577"/>
    <w:rsid w:val="009056FF"/>
    <w:rsid w:val="009067B8"/>
    <w:rsid w:val="00907788"/>
    <w:rsid w:val="00912FD7"/>
    <w:rsid w:val="00914FC6"/>
    <w:rsid w:val="009228C3"/>
    <w:rsid w:val="00923AD6"/>
    <w:rsid w:val="0092665F"/>
    <w:rsid w:val="0093065D"/>
    <w:rsid w:val="00930C70"/>
    <w:rsid w:val="00931670"/>
    <w:rsid w:val="00931DC1"/>
    <w:rsid w:val="00932953"/>
    <w:rsid w:val="00933F93"/>
    <w:rsid w:val="00934105"/>
    <w:rsid w:val="00943654"/>
    <w:rsid w:val="00943BA3"/>
    <w:rsid w:val="00951238"/>
    <w:rsid w:val="0095384F"/>
    <w:rsid w:val="00953F50"/>
    <w:rsid w:val="00954735"/>
    <w:rsid w:val="009552EA"/>
    <w:rsid w:val="0095705C"/>
    <w:rsid w:val="0095737E"/>
    <w:rsid w:val="00957F8B"/>
    <w:rsid w:val="00960A58"/>
    <w:rsid w:val="00960F6D"/>
    <w:rsid w:val="009627C3"/>
    <w:rsid w:val="00962C7D"/>
    <w:rsid w:val="009642EF"/>
    <w:rsid w:val="00964A8D"/>
    <w:rsid w:val="00966F8B"/>
    <w:rsid w:val="009708E8"/>
    <w:rsid w:val="00972B40"/>
    <w:rsid w:val="00973942"/>
    <w:rsid w:val="00975222"/>
    <w:rsid w:val="009755B0"/>
    <w:rsid w:val="0097790A"/>
    <w:rsid w:val="00977B95"/>
    <w:rsid w:val="00980554"/>
    <w:rsid w:val="00983C13"/>
    <w:rsid w:val="0098529E"/>
    <w:rsid w:val="00985DC3"/>
    <w:rsid w:val="009862B5"/>
    <w:rsid w:val="00987B69"/>
    <w:rsid w:val="00990067"/>
    <w:rsid w:val="0099013E"/>
    <w:rsid w:val="009903B0"/>
    <w:rsid w:val="009920F6"/>
    <w:rsid w:val="00992153"/>
    <w:rsid w:val="00992314"/>
    <w:rsid w:val="00994510"/>
    <w:rsid w:val="00994F0A"/>
    <w:rsid w:val="009963BD"/>
    <w:rsid w:val="009973B9"/>
    <w:rsid w:val="009976C8"/>
    <w:rsid w:val="00997B71"/>
    <w:rsid w:val="009A06EB"/>
    <w:rsid w:val="009A0837"/>
    <w:rsid w:val="009A10A7"/>
    <w:rsid w:val="009A4C8B"/>
    <w:rsid w:val="009A5016"/>
    <w:rsid w:val="009A60A6"/>
    <w:rsid w:val="009A6448"/>
    <w:rsid w:val="009B4389"/>
    <w:rsid w:val="009B4E20"/>
    <w:rsid w:val="009B64FD"/>
    <w:rsid w:val="009B6CE9"/>
    <w:rsid w:val="009B7153"/>
    <w:rsid w:val="009B74F5"/>
    <w:rsid w:val="009B7B21"/>
    <w:rsid w:val="009C05BD"/>
    <w:rsid w:val="009C18D0"/>
    <w:rsid w:val="009C1B65"/>
    <w:rsid w:val="009C22F1"/>
    <w:rsid w:val="009C3195"/>
    <w:rsid w:val="009C4B40"/>
    <w:rsid w:val="009C6814"/>
    <w:rsid w:val="009C70FA"/>
    <w:rsid w:val="009D086F"/>
    <w:rsid w:val="009D0A24"/>
    <w:rsid w:val="009D2C20"/>
    <w:rsid w:val="009D3B04"/>
    <w:rsid w:val="009D41ED"/>
    <w:rsid w:val="009D562C"/>
    <w:rsid w:val="009D6F8A"/>
    <w:rsid w:val="009D7DD3"/>
    <w:rsid w:val="009E1F66"/>
    <w:rsid w:val="009E2347"/>
    <w:rsid w:val="009E2C86"/>
    <w:rsid w:val="009E6636"/>
    <w:rsid w:val="009E7543"/>
    <w:rsid w:val="009F0DE1"/>
    <w:rsid w:val="009F2248"/>
    <w:rsid w:val="009F4EB9"/>
    <w:rsid w:val="009F676A"/>
    <w:rsid w:val="009F713D"/>
    <w:rsid w:val="009F7608"/>
    <w:rsid w:val="00A04761"/>
    <w:rsid w:val="00A04B68"/>
    <w:rsid w:val="00A06F9A"/>
    <w:rsid w:val="00A070CE"/>
    <w:rsid w:val="00A0752E"/>
    <w:rsid w:val="00A119A9"/>
    <w:rsid w:val="00A1386C"/>
    <w:rsid w:val="00A13DC8"/>
    <w:rsid w:val="00A15E39"/>
    <w:rsid w:val="00A21E95"/>
    <w:rsid w:val="00A222CA"/>
    <w:rsid w:val="00A23252"/>
    <w:rsid w:val="00A27475"/>
    <w:rsid w:val="00A27496"/>
    <w:rsid w:val="00A3262C"/>
    <w:rsid w:val="00A32B7F"/>
    <w:rsid w:val="00A32E69"/>
    <w:rsid w:val="00A412EF"/>
    <w:rsid w:val="00A42C11"/>
    <w:rsid w:val="00A42EC7"/>
    <w:rsid w:val="00A432FD"/>
    <w:rsid w:val="00A45B61"/>
    <w:rsid w:val="00A47086"/>
    <w:rsid w:val="00A505A5"/>
    <w:rsid w:val="00A52049"/>
    <w:rsid w:val="00A53F8F"/>
    <w:rsid w:val="00A55FCD"/>
    <w:rsid w:val="00A600EE"/>
    <w:rsid w:val="00A60A03"/>
    <w:rsid w:val="00A60DB1"/>
    <w:rsid w:val="00A635D4"/>
    <w:rsid w:val="00A64C14"/>
    <w:rsid w:val="00A66FEC"/>
    <w:rsid w:val="00A67100"/>
    <w:rsid w:val="00A7151A"/>
    <w:rsid w:val="00A71A9D"/>
    <w:rsid w:val="00A72926"/>
    <w:rsid w:val="00A73949"/>
    <w:rsid w:val="00A73DF0"/>
    <w:rsid w:val="00A7610E"/>
    <w:rsid w:val="00A76C45"/>
    <w:rsid w:val="00A77FD1"/>
    <w:rsid w:val="00A80885"/>
    <w:rsid w:val="00A80B31"/>
    <w:rsid w:val="00A82585"/>
    <w:rsid w:val="00A840CE"/>
    <w:rsid w:val="00A86312"/>
    <w:rsid w:val="00A878DC"/>
    <w:rsid w:val="00A87FD6"/>
    <w:rsid w:val="00A958E3"/>
    <w:rsid w:val="00A959D4"/>
    <w:rsid w:val="00A96DA8"/>
    <w:rsid w:val="00AA2200"/>
    <w:rsid w:val="00AA2944"/>
    <w:rsid w:val="00AA2E14"/>
    <w:rsid w:val="00AA3ED5"/>
    <w:rsid w:val="00AA718E"/>
    <w:rsid w:val="00AA742A"/>
    <w:rsid w:val="00AB058C"/>
    <w:rsid w:val="00AB0C54"/>
    <w:rsid w:val="00AB13D8"/>
    <w:rsid w:val="00AB1D9E"/>
    <w:rsid w:val="00AB3703"/>
    <w:rsid w:val="00AB72B8"/>
    <w:rsid w:val="00AC1243"/>
    <w:rsid w:val="00AC2839"/>
    <w:rsid w:val="00AC295A"/>
    <w:rsid w:val="00AC2BD7"/>
    <w:rsid w:val="00AC38D9"/>
    <w:rsid w:val="00AC39A2"/>
    <w:rsid w:val="00AC73B6"/>
    <w:rsid w:val="00AC7BEB"/>
    <w:rsid w:val="00AD0179"/>
    <w:rsid w:val="00AD0C71"/>
    <w:rsid w:val="00AD1685"/>
    <w:rsid w:val="00AD2299"/>
    <w:rsid w:val="00AD2EF7"/>
    <w:rsid w:val="00AD38EE"/>
    <w:rsid w:val="00AD3900"/>
    <w:rsid w:val="00AD5757"/>
    <w:rsid w:val="00AD649F"/>
    <w:rsid w:val="00AD6651"/>
    <w:rsid w:val="00AE0067"/>
    <w:rsid w:val="00AE13B9"/>
    <w:rsid w:val="00AE7F99"/>
    <w:rsid w:val="00AF0A0E"/>
    <w:rsid w:val="00AF1690"/>
    <w:rsid w:val="00AF23EE"/>
    <w:rsid w:val="00AF25E6"/>
    <w:rsid w:val="00AF41D3"/>
    <w:rsid w:val="00AF46F3"/>
    <w:rsid w:val="00AF510B"/>
    <w:rsid w:val="00AF5842"/>
    <w:rsid w:val="00AF686E"/>
    <w:rsid w:val="00AF6B37"/>
    <w:rsid w:val="00B007C4"/>
    <w:rsid w:val="00B00E9C"/>
    <w:rsid w:val="00B03697"/>
    <w:rsid w:val="00B04082"/>
    <w:rsid w:val="00B04A2E"/>
    <w:rsid w:val="00B04B4E"/>
    <w:rsid w:val="00B05C26"/>
    <w:rsid w:val="00B068AE"/>
    <w:rsid w:val="00B11E4B"/>
    <w:rsid w:val="00B125C1"/>
    <w:rsid w:val="00B14E16"/>
    <w:rsid w:val="00B15071"/>
    <w:rsid w:val="00B15202"/>
    <w:rsid w:val="00B15C8D"/>
    <w:rsid w:val="00B17E36"/>
    <w:rsid w:val="00B201B1"/>
    <w:rsid w:val="00B20267"/>
    <w:rsid w:val="00B23284"/>
    <w:rsid w:val="00B237D8"/>
    <w:rsid w:val="00B23ADA"/>
    <w:rsid w:val="00B332D1"/>
    <w:rsid w:val="00B3336C"/>
    <w:rsid w:val="00B35F06"/>
    <w:rsid w:val="00B36EBC"/>
    <w:rsid w:val="00B417FA"/>
    <w:rsid w:val="00B44317"/>
    <w:rsid w:val="00B45EAA"/>
    <w:rsid w:val="00B46F35"/>
    <w:rsid w:val="00B50F79"/>
    <w:rsid w:val="00B55DEB"/>
    <w:rsid w:val="00B57ABC"/>
    <w:rsid w:val="00B61703"/>
    <w:rsid w:val="00B61DFE"/>
    <w:rsid w:val="00B6586D"/>
    <w:rsid w:val="00B67601"/>
    <w:rsid w:val="00B679B3"/>
    <w:rsid w:val="00B731C7"/>
    <w:rsid w:val="00B73C0E"/>
    <w:rsid w:val="00B74708"/>
    <w:rsid w:val="00B772C0"/>
    <w:rsid w:val="00B81C92"/>
    <w:rsid w:val="00B83E03"/>
    <w:rsid w:val="00B87826"/>
    <w:rsid w:val="00B9089B"/>
    <w:rsid w:val="00B90E42"/>
    <w:rsid w:val="00B913BC"/>
    <w:rsid w:val="00B93E53"/>
    <w:rsid w:val="00B9421D"/>
    <w:rsid w:val="00B95B3C"/>
    <w:rsid w:val="00B96760"/>
    <w:rsid w:val="00BA1703"/>
    <w:rsid w:val="00BB0A87"/>
    <w:rsid w:val="00BB242C"/>
    <w:rsid w:val="00BB24DD"/>
    <w:rsid w:val="00BB2CD3"/>
    <w:rsid w:val="00BB2FBD"/>
    <w:rsid w:val="00BB479B"/>
    <w:rsid w:val="00BB57CD"/>
    <w:rsid w:val="00BB6329"/>
    <w:rsid w:val="00BC15DF"/>
    <w:rsid w:val="00BC1B6C"/>
    <w:rsid w:val="00BC1BDC"/>
    <w:rsid w:val="00BC2DF9"/>
    <w:rsid w:val="00BC30B7"/>
    <w:rsid w:val="00BC3E2A"/>
    <w:rsid w:val="00BC54A3"/>
    <w:rsid w:val="00BC6C18"/>
    <w:rsid w:val="00BD0BFA"/>
    <w:rsid w:val="00BD1879"/>
    <w:rsid w:val="00BD2914"/>
    <w:rsid w:val="00BD33AC"/>
    <w:rsid w:val="00BD48AB"/>
    <w:rsid w:val="00BD4958"/>
    <w:rsid w:val="00BD5EA3"/>
    <w:rsid w:val="00BD7EF6"/>
    <w:rsid w:val="00BE1819"/>
    <w:rsid w:val="00BE2391"/>
    <w:rsid w:val="00BE2634"/>
    <w:rsid w:val="00BE2DAB"/>
    <w:rsid w:val="00BE3B91"/>
    <w:rsid w:val="00BE530D"/>
    <w:rsid w:val="00BE6637"/>
    <w:rsid w:val="00BF0FDA"/>
    <w:rsid w:val="00BF1E32"/>
    <w:rsid w:val="00BF4CB9"/>
    <w:rsid w:val="00C02E58"/>
    <w:rsid w:val="00C04C6A"/>
    <w:rsid w:val="00C07C8C"/>
    <w:rsid w:val="00C11939"/>
    <w:rsid w:val="00C12F05"/>
    <w:rsid w:val="00C1514F"/>
    <w:rsid w:val="00C166AB"/>
    <w:rsid w:val="00C17A72"/>
    <w:rsid w:val="00C22323"/>
    <w:rsid w:val="00C22BD4"/>
    <w:rsid w:val="00C2390F"/>
    <w:rsid w:val="00C24E6F"/>
    <w:rsid w:val="00C2514B"/>
    <w:rsid w:val="00C258C2"/>
    <w:rsid w:val="00C261D3"/>
    <w:rsid w:val="00C27F93"/>
    <w:rsid w:val="00C314FF"/>
    <w:rsid w:val="00C36057"/>
    <w:rsid w:val="00C37993"/>
    <w:rsid w:val="00C37EDD"/>
    <w:rsid w:val="00C40EF3"/>
    <w:rsid w:val="00C41574"/>
    <w:rsid w:val="00C45DA6"/>
    <w:rsid w:val="00C47411"/>
    <w:rsid w:val="00C47B00"/>
    <w:rsid w:val="00C5096B"/>
    <w:rsid w:val="00C537C9"/>
    <w:rsid w:val="00C5428C"/>
    <w:rsid w:val="00C54D7C"/>
    <w:rsid w:val="00C572CC"/>
    <w:rsid w:val="00C6252A"/>
    <w:rsid w:val="00C634C6"/>
    <w:rsid w:val="00C64011"/>
    <w:rsid w:val="00C64A1B"/>
    <w:rsid w:val="00C67571"/>
    <w:rsid w:val="00C67A2D"/>
    <w:rsid w:val="00C71606"/>
    <w:rsid w:val="00C71A5C"/>
    <w:rsid w:val="00C71ABD"/>
    <w:rsid w:val="00C71EE0"/>
    <w:rsid w:val="00C71F8B"/>
    <w:rsid w:val="00C72519"/>
    <w:rsid w:val="00C80243"/>
    <w:rsid w:val="00C808C7"/>
    <w:rsid w:val="00C815BD"/>
    <w:rsid w:val="00C830FA"/>
    <w:rsid w:val="00C84EA6"/>
    <w:rsid w:val="00C85A30"/>
    <w:rsid w:val="00C865A1"/>
    <w:rsid w:val="00C913D0"/>
    <w:rsid w:val="00C926ED"/>
    <w:rsid w:val="00C92B9D"/>
    <w:rsid w:val="00C93802"/>
    <w:rsid w:val="00CA3DA9"/>
    <w:rsid w:val="00CA4143"/>
    <w:rsid w:val="00CA41A0"/>
    <w:rsid w:val="00CA445F"/>
    <w:rsid w:val="00CA4912"/>
    <w:rsid w:val="00CB1590"/>
    <w:rsid w:val="00CB2135"/>
    <w:rsid w:val="00CB376A"/>
    <w:rsid w:val="00CC0CEF"/>
    <w:rsid w:val="00CC1B43"/>
    <w:rsid w:val="00CC4E9C"/>
    <w:rsid w:val="00CC5A43"/>
    <w:rsid w:val="00CC5D0E"/>
    <w:rsid w:val="00CC6349"/>
    <w:rsid w:val="00CC681C"/>
    <w:rsid w:val="00CC7C0C"/>
    <w:rsid w:val="00CD1115"/>
    <w:rsid w:val="00CD281F"/>
    <w:rsid w:val="00CD28D6"/>
    <w:rsid w:val="00CD2BDE"/>
    <w:rsid w:val="00CD2F45"/>
    <w:rsid w:val="00CD3E87"/>
    <w:rsid w:val="00CD40D7"/>
    <w:rsid w:val="00CD63F0"/>
    <w:rsid w:val="00CE488A"/>
    <w:rsid w:val="00CE52AE"/>
    <w:rsid w:val="00CE55AB"/>
    <w:rsid w:val="00CE58B8"/>
    <w:rsid w:val="00CE74EA"/>
    <w:rsid w:val="00CE7FCD"/>
    <w:rsid w:val="00CF37AF"/>
    <w:rsid w:val="00CF3A04"/>
    <w:rsid w:val="00CF5B9E"/>
    <w:rsid w:val="00CF6543"/>
    <w:rsid w:val="00CF7F71"/>
    <w:rsid w:val="00D00353"/>
    <w:rsid w:val="00D01053"/>
    <w:rsid w:val="00D03517"/>
    <w:rsid w:val="00D03982"/>
    <w:rsid w:val="00D071F7"/>
    <w:rsid w:val="00D105C6"/>
    <w:rsid w:val="00D14479"/>
    <w:rsid w:val="00D14A38"/>
    <w:rsid w:val="00D16072"/>
    <w:rsid w:val="00D24414"/>
    <w:rsid w:val="00D31A11"/>
    <w:rsid w:val="00D32BFC"/>
    <w:rsid w:val="00D34A85"/>
    <w:rsid w:val="00D3730E"/>
    <w:rsid w:val="00D37BB8"/>
    <w:rsid w:val="00D37F59"/>
    <w:rsid w:val="00D40831"/>
    <w:rsid w:val="00D40C7D"/>
    <w:rsid w:val="00D42B27"/>
    <w:rsid w:val="00D45795"/>
    <w:rsid w:val="00D46CCC"/>
    <w:rsid w:val="00D510DE"/>
    <w:rsid w:val="00D52152"/>
    <w:rsid w:val="00D53F79"/>
    <w:rsid w:val="00D54707"/>
    <w:rsid w:val="00D54750"/>
    <w:rsid w:val="00D5533C"/>
    <w:rsid w:val="00D56786"/>
    <w:rsid w:val="00D571ED"/>
    <w:rsid w:val="00D617AA"/>
    <w:rsid w:val="00D62AB3"/>
    <w:rsid w:val="00D639AC"/>
    <w:rsid w:val="00D6475E"/>
    <w:rsid w:val="00D64F48"/>
    <w:rsid w:val="00D672DB"/>
    <w:rsid w:val="00D67543"/>
    <w:rsid w:val="00D74A56"/>
    <w:rsid w:val="00D765B3"/>
    <w:rsid w:val="00D767CA"/>
    <w:rsid w:val="00D774D0"/>
    <w:rsid w:val="00D775C5"/>
    <w:rsid w:val="00D80020"/>
    <w:rsid w:val="00D82068"/>
    <w:rsid w:val="00D83050"/>
    <w:rsid w:val="00D84320"/>
    <w:rsid w:val="00D85D12"/>
    <w:rsid w:val="00D86CDA"/>
    <w:rsid w:val="00D9073E"/>
    <w:rsid w:val="00D9180E"/>
    <w:rsid w:val="00D94A5E"/>
    <w:rsid w:val="00D971BA"/>
    <w:rsid w:val="00D975A7"/>
    <w:rsid w:val="00DA08DE"/>
    <w:rsid w:val="00DA09C2"/>
    <w:rsid w:val="00DA1AC9"/>
    <w:rsid w:val="00DA252E"/>
    <w:rsid w:val="00DA257E"/>
    <w:rsid w:val="00DA3D98"/>
    <w:rsid w:val="00DA43DC"/>
    <w:rsid w:val="00DA6FFA"/>
    <w:rsid w:val="00DA711B"/>
    <w:rsid w:val="00DA7A92"/>
    <w:rsid w:val="00DB08EA"/>
    <w:rsid w:val="00DB108C"/>
    <w:rsid w:val="00DB11F8"/>
    <w:rsid w:val="00DB130B"/>
    <w:rsid w:val="00DB2B9D"/>
    <w:rsid w:val="00DB5251"/>
    <w:rsid w:val="00DB5E91"/>
    <w:rsid w:val="00DC12F8"/>
    <w:rsid w:val="00DC196E"/>
    <w:rsid w:val="00DC21DC"/>
    <w:rsid w:val="00DC2200"/>
    <w:rsid w:val="00DC226C"/>
    <w:rsid w:val="00DC57A5"/>
    <w:rsid w:val="00DC6800"/>
    <w:rsid w:val="00DD1B22"/>
    <w:rsid w:val="00DD3D2E"/>
    <w:rsid w:val="00DD4458"/>
    <w:rsid w:val="00DE3100"/>
    <w:rsid w:val="00DE485C"/>
    <w:rsid w:val="00DE68D4"/>
    <w:rsid w:val="00DE76DD"/>
    <w:rsid w:val="00DF01F4"/>
    <w:rsid w:val="00DF0840"/>
    <w:rsid w:val="00DF15D2"/>
    <w:rsid w:val="00DF19C6"/>
    <w:rsid w:val="00DF1BF6"/>
    <w:rsid w:val="00DF3EB6"/>
    <w:rsid w:val="00DF45F7"/>
    <w:rsid w:val="00DF6FD4"/>
    <w:rsid w:val="00E014A0"/>
    <w:rsid w:val="00E0193A"/>
    <w:rsid w:val="00E05704"/>
    <w:rsid w:val="00E0652B"/>
    <w:rsid w:val="00E106CF"/>
    <w:rsid w:val="00E10C16"/>
    <w:rsid w:val="00E111EB"/>
    <w:rsid w:val="00E1234E"/>
    <w:rsid w:val="00E1429D"/>
    <w:rsid w:val="00E1453E"/>
    <w:rsid w:val="00E1719E"/>
    <w:rsid w:val="00E226DA"/>
    <w:rsid w:val="00E22A40"/>
    <w:rsid w:val="00E2327A"/>
    <w:rsid w:val="00E23AC0"/>
    <w:rsid w:val="00E23E97"/>
    <w:rsid w:val="00E24D4B"/>
    <w:rsid w:val="00E30787"/>
    <w:rsid w:val="00E31EC6"/>
    <w:rsid w:val="00E350AE"/>
    <w:rsid w:val="00E36F8E"/>
    <w:rsid w:val="00E410A8"/>
    <w:rsid w:val="00E42365"/>
    <w:rsid w:val="00E42BD1"/>
    <w:rsid w:val="00E4456F"/>
    <w:rsid w:val="00E44601"/>
    <w:rsid w:val="00E45512"/>
    <w:rsid w:val="00E46B7C"/>
    <w:rsid w:val="00E46C0F"/>
    <w:rsid w:val="00E50647"/>
    <w:rsid w:val="00E510B7"/>
    <w:rsid w:val="00E522DC"/>
    <w:rsid w:val="00E569A5"/>
    <w:rsid w:val="00E6076B"/>
    <w:rsid w:val="00E6160A"/>
    <w:rsid w:val="00E61760"/>
    <w:rsid w:val="00E62258"/>
    <w:rsid w:val="00E62DED"/>
    <w:rsid w:val="00E64A12"/>
    <w:rsid w:val="00E67CC0"/>
    <w:rsid w:val="00E7081B"/>
    <w:rsid w:val="00E70D8E"/>
    <w:rsid w:val="00E72B0A"/>
    <w:rsid w:val="00E73D35"/>
    <w:rsid w:val="00E74113"/>
    <w:rsid w:val="00E771AA"/>
    <w:rsid w:val="00E77D95"/>
    <w:rsid w:val="00E812F9"/>
    <w:rsid w:val="00E826F3"/>
    <w:rsid w:val="00E854A0"/>
    <w:rsid w:val="00E906F3"/>
    <w:rsid w:val="00E90854"/>
    <w:rsid w:val="00E91B2C"/>
    <w:rsid w:val="00E9445E"/>
    <w:rsid w:val="00E945DE"/>
    <w:rsid w:val="00E9493B"/>
    <w:rsid w:val="00E95248"/>
    <w:rsid w:val="00E96374"/>
    <w:rsid w:val="00E96B98"/>
    <w:rsid w:val="00E974EE"/>
    <w:rsid w:val="00EA29E9"/>
    <w:rsid w:val="00EA65AE"/>
    <w:rsid w:val="00EB05B1"/>
    <w:rsid w:val="00EB60CD"/>
    <w:rsid w:val="00EB660A"/>
    <w:rsid w:val="00EC0D5F"/>
    <w:rsid w:val="00EC4E6A"/>
    <w:rsid w:val="00EC5506"/>
    <w:rsid w:val="00EC593E"/>
    <w:rsid w:val="00EC6B08"/>
    <w:rsid w:val="00ED2BA0"/>
    <w:rsid w:val="00ED3AE1"/>
    <w:rsid w:val="00ED3D43"/>
    <w:rsid w:val="00EE0CEE"/>
    <w:rsid w:val="00EE0F0C"/>
    <w:rsid w:val="00EE6098"/>
    <w:rsid w:val="00EE6395"/>
    <w:rsid w:val="00EE7038"/>
    <w:rsid w:val="00EE7277"/>
    <w:rsid w:val="00EE7DC6"/>
    <w:rsid w:val="00EF262D"/>
    <w:rsid w:val="00EF263A"/>
    <w:rsid w:val="00EF3960"/>
    <w:rsid w:val="00EF65D1"/>
    <w:rsid w:val="00EF6EE5"/>
    <w:rsid w:val="00F016DE"/>
    <w:rsid w:val="00F03896"/>
    <w:rsid w:val="00F0626D"/>
    <w:rsid w:val="00F125EC"/>
    <w:rsid w:val="00F163AE"/>
    <w:rsid w:val="00F169C7"/>
    <w:rsid w:val="00F233C3"/>
    <w:rsid w:val="00F2538B"/>
    <w:rsid w:val="00F25A04"/>
    <w:rsid w:val="00F26957"/>
    <w:rsid w:val="00F273EE"/>
    <w:rsid w:val="00F30F29"/>
    <w:rsid w:val="00F328A5"/>
    <w:rsid w:val="00F32AC4"/>
    <w:rsid w:val="00F34FD9"/>
    <w:rsid w:val="00F3642F"/>
    <w:rsid w:val="00F414D5"/>
    <w:rsid w:val="00F44408"/>
    <w:rsid w:val="00F4550D"/>
    <w:rsid w:val="00F457ED"/>
    <w:rsid w:val="00F46445"/>
    <w:rsid w:val="00F504CC"/>
    <w:rsid w:val="00F52410"/>
    <w:rsid w:val="00F538E6"/>
    <w:rsid w:val="00F543CF"/>
    <w:rsid w:val="00F54D77"/>
    <w:rsid w:val="00F54DCE"/>
    <w:rsid w:val="00F62200"/>
    <w:rsid w:val="00F629C1"/>
    <w:rsid w:val="00F64AE7"/>
    <w:rsid w:val="00F650A3"/>
    <w:rsid w:val="00F6792A"/>
    <w:rsid w:val="00F70EBF"/>
    <w:rsid w:val="00F72169"/>
    <w:rsid w:val="00F738C9"/>
    <w:rsid w:val="00F741D8"/>
    <w:rsid w:val="00F74A62"/>
    <w:rsid w:val="00F75313"/>
    <w:rsid w:val="00F76606"/>
    <w:rsid w:val="00F76CED"/>
    <w:rsid w:val="00F7724F"/>
    <w:rsid w:val="00F773B1"/>
    <w:rsid w:val="00F77ED7"/>
    <w:rsid w:val="00F80923"/>
    <w:rsid w:val="00F817C2"/>
    <w:rsid w:val="00F82D5A"/>
    <w:rsid w:val="00F83C03"/>
    <w:rsid w:val="00F873FD"/>
    <w:rsid w:val="00F93787"/>
    <w:rsid w:val="00F9392F"/>
    <w:rsid w:val="00F93F05"/>
    <w:rsid w:val="00F93F7B"/>
    <w:rsid w:val="00F94F59"/>
    <w:rsid w:val="00F96E69"/>
    <w:rsid w:val="00F979F5"/>
    <w:rsid w:val="00FA6599"/>
    <w:rsid w:val="00FA69D0"/>
    <w:rsid w:val="00FB1A20"/>
    <w:rsid w:val="00FB3975"/>
    <w:rsid w:val="00FB4BD1"/>
    <w:rsid w:val="00FC1F51"/>
    <w:rsid w:val="00FD26A4"/>
    <w:rsid w:val="00FD5BC4"/>
    <w:rsid w:val="00FD79F3"/>
    <w:rsid w:val="00FF1427"/>
    <w:rsid w:val="00FF1F32"/>
    <w:rsid w:val="00FF26B5"/>
    <w:rsid w:val="00FF5307"/>
    <w:rsid w:val="00FF588E"/>
    <w:rsid w:val="00FF5A20"/>
    <w:rsid w:val="00FF6C13"/>
  </w:rsids>
  <m:mathPr>
    <m:mathFont m:val="Cambria Math"/>
    <m:brkBin m:val="before"/>
    <m:brkBinSub m:val="--"/>
    <m:smallFrac/>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122164"/>
  <w15:docId w15:val="{8F594C28-9759-4F9B-98FE-4692EEDD3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4"/>
        <w:szCs w:val="24"/>
        <w:lang w:val="en-GB" w:eastAsia="en-US"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uiPriority="99"/>
    <w:lsdException w:name="No Spacing" w:uiPriority="1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95248"/>
    <w:pPr>
      <w:spacing w:after="120" w:line="264" w:lineRule="auto"/>
      <w:jc w:val="both"/>
    </w:pPr>
    <w:rPr>
      <w:sz w:val="22"/>
      <w:szCs w:val="22"/>
    </w:rPr>
  </w:style>
  <w:style w:type="paragraph" w:styleId="Heading1">
    <w:name w:val="heading 1"/>
    <w:aliases w:val="1"/>
    <w:basedOn w:val="ListParagraph"/>
    <w:next w:val="BodyText"/>
    <w:link w:val="Heading1Char"/>
    <w:qFormat/>
    <w:rsid w:val="00C50456"/>
    <w:pPr>
      <w:keepNext/>
      <w:keepLines/>
      <w:pageBreakBefore/>
      <w:numPr>
        <w:numId w:val="14"/>
      </w:numPr>
      <w:pBdr>
        <w:top w:val="single" w:sz="6" w:space="1" w:color="008D7F"/>
      </w:pBdr>
      <w:spacing w:after="240"/>
      <w:jc w:val="left"/>
      <w:outlineLvl w:val="0"/>
    </w:pPr>
    <w:rPr>
      <w:rFonts w:eastAsia="MS Gothic" w:cs="Times New Roman"/>
      <w:b/>
      <w:bCs/>
      <w:caps/>
      <w:color w:val="008D7F"/>
      <w:sz w:val="28"/>
      <w:szCs w:val="28"/>
    </w:rPr>
  </w:style>
  <w:style w:type="paragraph" w:styleId="Heading2">
    <w:name w:val="heading 2"/>
    <w:aliases w:val="2"/>
    <w:basedOn w:val="ListParagraph"/>
    <w:next w:val="Normal"/>
    <w:link w:val="Heading2Char"/>
    <w:qFormat/>
    <w:rsid w:val="00C50456"/>
    <w:pPr>
      <w:keepNext/>
      <w:numPr>
        <w:ilvl w:val="1"/>
        <w:numId w:val="14"/>
      </w:numPr>
      <w:pBdr>
        <w:top w:val="single" w:sz="4" w:space="1" w:color="008D7F"/>
      </w:pBdr>
      <w:spacing w:before="600" w:after="240"/>
      <w:jc w:val="left"/>
      <w:outlineLvl w:val="1"/>
    </w:pPr>
    <w:rPr>
      <w:rFonts w:eastAsia="MS Gothic" w:cs="Times New Roman"/>
      <w:b/>
      <w:bCs/>
      <w:caps/>
      <w:color w:val="008D7F"/>
      <w:szCs w:val="26"/>
    </w:rPr>
  </w:style>
  <w:style w:type="paragraph" w:styleId="Heading3">
    <w:name w:val="heading 3"/>
    <w:aliases w:val="3"/>
    <w:basedOn w:val="ListParagraph"/>
    <w:next w:val="BodyText"/>
    <w:link w:val="Heading3Char"/>
    <w:qFormat/>
    <w:rsid w:val="00C50456"/>
    <w:pPr>
      <w:keepNext/>
      <w:numPr>
        <w:ilvl w:val="2"/>
        <w:numId w:val="14"/>
      </w:numPr>
      <w:pBdr>
        <w:top w:val="single" w:sz="8" w:space="3" w:color="008D7F"/>
      </w:pBdr>
      <w:spacing w:before="480" w:after="180"/>
      <w:contextualSpacing w:val="0"/>
      <w:jc w:val="left"/>
      <w:outlineLvl w:val="2"/>
    </w:pPr>
    <w:rPr>
      <w:rFonts w:eastAsia="MS Gothic" w:cs="Times New Roman"/>
      <w:b/>
      <w:bCs/>
      <w:color w:val="008D7F"/>
    </w:rPr>
  </w:style>
  <w:style w:type="paragraph" w:styleId="Heading4">
    <w:name w:val="heading 4"/>
    <w:aliases w:val="4"/>
    <w:basedOn w:val="ListParagraph"/>
    <w:next w:val="BodyText"/>
    <w:link w:val="Heading4Char"/>
    <w:rsid w:val="00C50456"/>
    <w:pPr>
      <w:keepNext/>
      <w:keepLines/>
      <w:numPr>
        <w:ilvl w:val="3"/>
        <w:numId w:val="14"/>
      </w:numPr>
      <w:pBdr>
        <w:top w:val="single" w:sz="6" w:space="1" w:color="008D7F"/>
      </w:pBdr>
      <w:spacing w:before="360"/>
      <w:jc w:val="left"/>
      <w:outlineLvl w:val="3"/>
    </w:pPr>
    <w:rPr>
      <w:rFonts w:eastAsia="MS Gothic" w:cs="Times New Roman"/>
      <w:b/>
      <w:bCs/>
      <w:iCs/>
      <w:color w:val="008D7F"/>
    </w:rPr>
  </w:style>
  <w:style w:type="paragraph" w:styleId="Heading5">
    <w:name w:val="heading 5"/>
    <w:aliases w:val="5"/>
    <w:basedOn w:val="Normal"/>
    <w:next w:val="Normal"/>
    <w:link w:val="Heading5Char"/>
    <w:uiPriority w:val="19"/>
    <w:qFormat/>
    <w:rsid w:val="00D5690A"/>
    <w:pPr>
      <w:keepNext/>
      <w:keepLines/>
      <w:spacing w:before="120" w:after="0"/>
      <w:jc w:val="left"/>
      <w:outlineLvl w:val="4"/>
    </w:pPr>
    <w:rPr>
      <w:rFonts w:eastAsia="MS Gothic" w:cs="Times New Roman"/>
      <w:color w:val="008D7F"/>
    </w:rPr>
  </w:style>
  <w:style w:type="paragraph" w:styleId="Heading6">
    <w:name w:val="heading 6"/>
    <w:aliases w:val="A-1"/>
    <w:basedOn w:val="Normal"/>
    <w:next w:val="Normal"/>
    <w:link w:val="Heading6Char"/>
    <w:uiPriority w:val="19"/>
    <w:qFormat/>
    <w:rsid w:val="00CE52BE"/>
    <w:pPr>
      <w:keepNext/>
      <w:keepLines/>
      <w:pageBreakBefore/>
      <w:numPr>
        <w:numId w:val="4"/>
      </w:numPr>
      <w:pBdr>
        <w:top w:val="single" w:sz="4" w:space="1" w:color="008D7F"/>
      </w:pBdr>
      <w:spacing w:after="240" w:line="240" w:lineRule="auto"/>
      <w:jc w:val="left"/>
      <w:outlineLvl w:val="5"/>
    </w:pPr>
    <w:rPr>
      <w:rFonts w:eastAsia="MS Gothic" w:cs="Times New Roman"/>
      <w:b/>
      <w:iCs/>
      <w:caps/>
      <w:color w:val="008D7F"/>
      <w:sz w:val="28"/>
    </w:rPr>
  </w:style>
  <w:style w:type="paragraph" w:styleId="Heading7">
    <w:name w:val="heading 7"/>
    <w:aliases w:val="A-2"/>
    <w:basedOn w:val="Normal"/>
    <w:next w:val="Normal"/>
    <w:link w:val="Heading7Char"/>
    <w:uiPriority w:val="19"/>
    <w:qFormat/>
    <w:rsid w:val="00CE52BE"/>
    <w:pPr>
      <w:keepNext/>
      <w:keepLines/>
      <w:numPr>
        <w:ilvl w:val="1"/>
        <w:numId w:val="4"/>
      </w:numPr>
      <w:pBdr>
        <w:top w:val="single" w:sz="6" w:space="1" w:color="008D7F"/>
      </w:pBdr>
      <w:spacing w:before="600" w:after="240" w:line="240" w:lineRule="auto"/>
      <w:outlineLvl w:val="6"/>
    </w:pPr>
    <w:rPr>
      <w:rFonts w:eastAsia="MS Gothic" w:cs="Times New Roman"/>
      <w:b/>
      <w:iCs/>
      <w:caps/>
      <w:color w:val="008D7F"/>
    </w:rPr>
  </w:style>
  <w:style w:type="paragraph" w:styleId="Heading8">
    <w:name w:val="heading 8"/>
    <w:aliases w:val="A-3"/>
    <w:basedOn w:val="ListParagraph"/>
    <w:next w:val="BodyText"/>
    <w:link w:val="Heading8Char"/>
    <w:uiPriority w:val="19"/>
    <w:qFormat/>
    <w:rsid w:val="00CE52BE"/>
    <w:pPr>
      <w:keepNext/>
      <w:keepLines/>
      <w:numPr>
        <w:ilvl w:val="2"/>
        <w:numId w:val="4"/>
      </w:numPr>
      <w:pBdr>
        <w:top w:val="single" w:sz="6" w:space="1" w:color="008D7F"/>
      </w:pBdr>
      <w:spacing w:before="480" w:after="180"/>
      <w:jc w:val="left"/>
      <w:outlineLvl w:val="7"/>
    </w:pPr>
    <w:rPr>
      <w:rFonts w:eastAsia="MS Gothic" w:cs="Times New Roman"/>
      <w:b/>
      <w:color w:val="008D7F"/>
      <w:szCs w:val="20"/>
    </w:rPr>
  </w:style>
  <w:style w:type="paragraph" w:styleId="Heading9">
    <w:name w:val="heading 9"/>
    <w:aliases w:val="A-4"/>
    <w:basedOn w:val="ListParagraph"/>
    <w:next w:val="BodyText"/>
    <w:link w:val="Heading9Char"/>
    <w:uiPriority w:val="19"/>
    <w:qFormat/>
    <w:rsid w:val="00CE52BE"/>
    <w:pPr>
      <w:keepNext/>
      <w:keepLines/>
      <w:numPr>
        <w:ilvl w:val="3"/>
        <w:numId w:val="4"/>
      </w:numPr>
      <w:pBdr>
        <w:top w:val="single" w:sz="6" w:space="1" w:color="008D7F"/>
      </w:pBdr>
      <w:spacing w:before="360"/>
      <w:jc w:val="left"/>
      <w:outlineLvl w:val="8"/>
    </w:pPr>
    <w:rPr>
      <w:rFonts w:eastAsia="MS Gothic" w:cs="Times New Roman"/>
      <w:b/>
      <w:iCs/>
      <w:color w:val="008D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MainTitle">
    <w:name w:val="DocMainTitle"/>
    <w:basedOn w:val="Normal"/>
    <w:next w:val="Normal"/>
    <w:uiPriority w:val="13"/>
    <w:semiHidden/>
    <w:qFormat/>
    <w:rsid w:val="00D5690A"/>
    <w:pPr>
      <w:spacing w:after="240" w:line="360" w:lineRule="atLeast"/>
      <w:contextualSpacing/>
      <w:jc w:val="left"/>
    </w:pPr>
    <w:rPr>
      <w:b/>
      <w:caps/>
      <w:sz w:val="32"/>
    </w:rPr>
  </w:style>
  <w:style w:type="character" w:customStyle="1" w:styleId="Heading1Char">
    <w:name w:val="Heading 1 Char"/>
    <w:aliases w:val="1 Char"/>
    <w:link w:val="Heading1"/>
    <w:rsid w:val="00C50456"/>
    <w:rPr>
      <w:rFonts w:eastAsia="MS Gothic" w:cs="Times New Roman"/>
      <w:b/>
      <w:bCs/>
      <w:caps/>
      <w:color w:val="008D7F"/>
      <w:sz w:val="28"/>
      <w:szCs w:val="28"/>
    </w:rPr>
  </w:style>
  <w:style w:type="character" w:customStyle="1" w:styleId="Heading2Char">
    <w:name w:val="Heading 2 Char"/>
    <w:aliases w:val="2 Char"/>
    <w:link w:val="Heading2"/>
    <w:rsid w:val="00C50456"/>
    <w:rPr>
      <w:rFonts w:eastAsia="MS Gothic" w:cs="Times New Roman"/>
      <w:b/>
      <w:bCs/>
      <w:caps/>
      <w:color w:val="008D7F"/>
      <w:sz w:val="22"/>
      <w:szCs w:val="26"/>
    </w:rPr>
  </w:style>
  <w:style w:type="paragraph" w:styleId="Header">
    <w:name w:val="header"/>
    <w:basedOn w:val="Normal"/>
    <w:link w:val="HeaderChar"/>
    <w:uiPriority w:val="99"/>
    <w:rsid w:val="00F773B1"/>
    <w:pPr>
      <w:tabs>
        <w:tab w:val="center" w:pos="4513"/>
        <w:tab w:val="right" w:pos="9639"/>
      </w:tabs>
      <w:spacing w:after="0" w:line="240" w:lineRule="auto"/>
    </w:pPr>
    <w:rPr>
      <w:i/>
      <w:iCs/>
      <w:caps/>
      <w:color w:val="777777"/>
    </w:rPr>
  </w:style>
  <w:style w:type="character" w:customStyle="1" w:styleId="HeaderChar">
    <w:name w:val="Header Char"/>
    <w:link w:val="Header"/>
    <w:uiPriority w:val="99"/>
    <w:rsid w:val="00F773B1"/>
    <w:rPr>
      <w:i/>
      <w:iCs/>
      <w:caps/>
      <w:color w:val="777777"/>
      <w:sz w:val="22"/>
      <w:szCs w:val="22"/>
    </w:rPr>
  </w:style>
  <w:style w:type="paragraph" w:styleId="Footer">
    <w:name w:val="footer"/>
    <w:basedOn w:val="Header"/>
    <w:link w:val="FooterChar"/>
    <w:uiPriority w:val="99"/>
    <w:rsid w:val="00D5690A"/>
    <w:rPr>
      <w:i w:val="0"/>
      <w:sz w:val="18"/>
    </w:rPr>
  </w:style>
  <w:style w:type="character" w:customStyle="1" w:styleId="FooterChar">
    <w:name w:val="Footer Char"/>
    <w:link w:val="Footer"/>
    <w:uiPriority w:val="99"/>
    <w:rsid w:val="00D5690A"/>
    <w:rPr>
      <w:rFonts w:ascii="Calibri" w:hAnsi="Calibri"/>
      <w:color w:val="777777"/>
      <w:sz w:val="18"/>
    </w:rPr>
  </w:style>
  <w:style w:type="paragraph" w:styleId="BalloonText">
    <w:name w:val="Balloon Text"/>
    <w:basedOn w:val="Normal"/>
    <w:link w:val="BalloonTextChar"/>
    <w:uiPriority w:val="99"/>
    <w:unhideWhenUsed/>
    <w:rsid w:val="00D5690A"/>
    <w:pPr>
      <w:spacing w:after="0" w:line="240" w:lineRule="auto"/>
    </w:pPr>
    <w:rPr>
      <w:rFonts w:ascii="Tahoma" w:hAnsi="Tahoma" w:cs="Tahoma"/>
      <w:sz w:val="16"/>
      <w:szCs w:val="16"/>
    </w:rPr>
  </w:style>
  <w:style w:type="character" w:customStyle="1" w:styleId="BalloonTextChar">
    <w:name w:val="Balloon Text Char"/>
    <w:link w:val="BalloonText"/>
    <w:uiPriority w:val="99"/>
    <w:rsid w:val="00D5690A"/>
    <w:rPr>
      <w:rFonts w:ascii="Tahoma" w:hAnsi="Tahoma" w:cs="Tahoma"/>
      <w:sz w:val="16"/>
      <w:szCs w:val="16"/>
    </w:rPr>
  </w:style>
  <w:style w:type="paragraph" w:customStyle="1" w:styleId="Bullet1">
    <w:name w:val="Bullet 1"/>
    <w:basedOn w:val="Normal"/>
    <w:uiPriority w:val="1"/>
    <w:qFormat/>
    <w:rsid w:val="00215DDE"/>
    <w:pPr>
      <w:spacing w:after="60" w:line="240" w:lineRule="auto"/>
    </w:pPr>
  </w:style>
  <w:style w:type="paragraph" w:customStyle="1" w:styleId="Bullet2">
    <w:name w:val="Bullet 2"/>
    <w:basedOn w:val="Normal"/>
    <w:link w:val="Bullet2Char"/>
    <w:uiPriority w:val="1"/>
    <w:qFormat/>
    <w:rsid w:val="00215DDE"/>
    <w:pPr>
      <w:spacing w:after="60" w:line="240" w:lineRule="auto"/>
    </w:pPr>
  </w:style>
  <w:style w:type="character" w:customStyle="1" w:styleId="Heading3Char">
    <w:name w:val="Heading 3 Char"/>
    <w:aliases w:val="3 Char"/>
    <w:link w:val="Heading3"/>
    <w:rsid w:val="00C50456"/>
    <w:rPr>
      <w:rFonts w:eastAsia="MS Gothic" w:cs="Times New Roman"/>
      <w:b/>
      <w:bCs/>
      <w:color w:val="008D7F"/>
      <w:sz w:val="22"/>
      <w:szCs w:val="22"/>
    </w:rPr>
  </w:style>
  <w:style w:type="paragraph" w:customStyle="1" w:styleId="FooterRegInfo">
    <w:name w:val="Footer RegInfo"/>
    <w:basedOn w:val="Footer"/>
    <w:uiPriority w:val="19"/>
    <w:semiHidden/>
    <w:qFormat/>
    <w:rsid w:val="00D5690A"/>
    <w:pPr>
      <w:spacing w:before="80"/>
    </w:pPr>
    <w:rPr>
      <w:b/>
      <w:sz w:val="16"/>
    </w:rPr>
  </w:style>
  <w:style w:type="table" w:styleId="TableGrid">
    <w:name w:val="Table Grid"/>
    <w:basedOn w:val="TableNormal"/>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LstBullet">
    <w:name w:val="NumbLstBullet"/>
    <w:uiPriority w:val="99"/>
    <w:rsid w:val="00D5690A"/>
    <w:pPr>
      <w:numPr>
        <w:numId w:val="5"/>
      </w:numPr>
    </w:pPr>
  </w:style>
  <w:style w:type="paragraph" w:customStyle="1" w:styleId="Copyright">
    <w:name w:val="Copyright"/>
    <w:basedOn w:val="Footer"/>
    <w:uiPriority w:val="3"/>
    <w:rsid w:val="00F773B1"/>
    <w:rPr>
      <w:iCs w:val="0"/>
      <w:caps w:val="0"/>
      <w:szCs w:val="18"/>
    </w:rPr>
  </w:style>
  <w:style w:type="paragraph" w:customStyle="1" w:styleId="Bullet30">
    <w:name w:val="Bullet 3"/>
    <w:basedOn w:val="Bullet2"/>
    <w:link w:val="Bullet3Char"/>
    <w:uiPriority w:val="1"/>
    <w:qFormat/>
    <w:rsid w:val="00215DDE"/>
    <w:pPr>
      <w:numPr>
        <w:ilvl w:val="2"/>
        <w:numId w:val="1"/>
      </w:numPr>
      <w:ind w:left="1020" w:hanging="340"/>
    </w:pPr>
  </w:style>
  <w:style w:type="numbering" w:customStyle="1" w:styleId="NumbLstNumb">
    <w:name w:val="NumbLstNumb"/>
    <w:uiPriority w:val="99"/>
    <w:rsid w:val="00D5690A"/>
    <w:pPr>
      <w:numPr>
        <w:numId w:val="7"/>
      </w:numPr>
    </w:pPr>
  </w:style>
  <w:style w:type="character" w:customStyle="1" w:styleId="Heading4Char">
    <w:name w:val="Heading 4 Char"/>
    <w:aliases w:val="4 Char"/>
    <w:link w:val="Heading4"/>
    <w:rsid w:val="00C50456"/>
    <w:rPr>
      <w:rFonts w:eastAsia="MS Gothic" w:cs="Times New Roman"/>
      <w:b/>
      <w:bCs/>
      <w:iCs/>
      <w:color w:val="008D7F"/>
      <w:sz w:val="22"/>
      <w:szCs w:val="22"/>
    </w:rPr>
  </w:style>
  <w:style w:type="paragraph" w:customStyle="1" w:styleId="TableInfo">
    <w:name w:val="TableInfo"/>
    <w:basedOn w:val="Normal"/>
    <w:uiPriority w:val="2"/>
    <w:qFormat/>
    <w:rsid w:val="00D5690A"/>
    <w:pPr>
      <w:spacing w:after="0"/>
      <w:jc w:val="left"/>
    </w:pPr>
    <w:rPr>
      <w:color w:val="008D7F"/>
    </w:rPr>
  </w:style>
  <w:style w:type="paragraph" w:customStyle="1" w:styleId="NumbList3Roman">
    <w:name w:val="NumbList3Roman"/>
    <w:basedOn w:val="BodyText"/>
    <w:uiPriority w:val="1"/>
    <w:qFormat/>
    <w:rsid w:val="00215DDE"/>
    <w:pPr>
      <w:numPr>
        <w:ilvl w:val="2"/>
        <w:numId w:val="2"/>
      </w:numPr>
      <w:spacing w:line="240" w:lineRule="auto"/>
      <w:ind w:left="1020" w:hanging="340"/>
    </w:pPr>
    <w:rPr>
      <w:lang w:eastAsia="en-GB"/>
    </w:rPr>
  </w:style>
  <w:style w:type="paragraph" w:customStyle="1" w:styleId="NumbList4">
    <w:name w:val="NumbList4"/>
    <w:basedOn w:val="Normal"/>
    <w:uiPriority w:val="19"/>
    <w:semiHidden/>
    <w:qFormat/>
    <w:rsid w:val="00D5690A"/>
    <w:pPr>
      <w:numPr>
        <w:ilvl w:val="3"/>
        <w:numId w:val="7"/>
      </w:numPr>
    </w:pPr>
  </w:style>
  <w:style w:type="paragraph" w:customStyle="1" w:styleId="NumbList5">
    <w:name w:val="NumbList5"/>
    <w:basedOn w:val="Normal"/>
    <w:uiPriority w:val="19"/>
    <w:semiHidden/>
    <w:qFormat/>
    <w:rsid w:val="00D5690A"/>
    <w:pPr>
      <w:numPr>
        <w:ilvl w:val="4"/>
        <w:numId w:val="7"/>
      </w:numPr>
    </w:pPr>
  </w:style>
  <w:style w:type="paragraph" w:customStyle="1" w:styleId="DocMainSubTitle">
    <w:name w:val="DocMainSubTitle"/>
    <w:basedOn w:val="DocMainTitle"/>
    <w:uiPriority w:val="13"/>
    <w:semiHidden/>
    <w:qFormat/>
    <w:rsid w:val="00D5690A"/>
    <w:rPr>
      <w:b w:val="0"/>
      <w:caps w:val="0"/>
    </w:rPr>
  </w:style>
  <w:style w:type="paragraph" w:customStyle="1" w:styleId="Heading1NoToc">
    <w:name w:val="Heading 1NoToc"/>
    <w:next w:val="BodyText"/>
    <w:uiPriority w:val="10"/>
    <w:qFormat/>
    <w:rsid w:val="00321047"/>
    <w:pPr>
      <w:keepNext/>
      <w:keepLines/>
      <w:spacing w:after="200" w:line="276" w:lineRule="auto"/>
    </w:pPr>
    <w:rPr>
      <w:rFonts w:eastAsia="MS Gothic" w:cs="Times New Roman"/>
      <w:b/>
      <w:bCs/>
      <w:caps/>
      <w:color w:val="008D7F"/>
      <w:sz w:val="28"/>
      <w:szCs w:val="28"/>
    </w:rPr>
  </w:style>
  <w:style w:type="paragraph" w:styleId="FootnoteText">
    <w:name w:val="footnote text"/>
    <w:basedOn w:val="Normal"/>
    <w:link w:val="FootnoteTextChar"/>
    <w:uiPriority w:val="99"/>
    <w:unhideWhenUsed/>
    <w:rsid w:val="00D5690A"/>
    <w:pPr>
      <w:spacing w:after="60" w:line="240" w:lineRule="auto"/>
    </w:pPr>
    <w:rPr>
      <w:sz w:val="18"/>
      <w:szCs w:val="20"/>
    </w:rPr>
  </w:style>
  <w:style w:type="character" w:customStyle="1" w:styleId="FootnoteTextChar">
    <w:name w:val="Footnote Text Char"/>
    <w:link w:val="FootnoteText"/>
    <w:uiPriority w:val="99"/>
    <w:rsid w:val="00D5690A"/>
    <w:rPr>
      <w:rFonts w:ascii="Calibri" w:hAnsi="Calibri"/>
      <w:sz w:val="18"/>
      <w:szCs w:val="20"/>
    </w:rPr>
  </w:style>
  <w:style w:type="paragraph" w:customStyle="1" w:styleId="NumbList2Alpha">
    <w:name w:val="NumbList2Alpha"/>
    <w:basedOn w:val="BodyText"/>
    <w:uiPriority w:val="1"/>
    <w:qFormat/>
    <w:rsid w:val="00215DDE"/>
    <w:pPr>
      <w:numPr>
        <w:ilvl w:val="1"/>
        <w:numId w:val="2"/>
      </w:numPr>
      <w:spacing w:line="240" w:lineRule="auto"/>
    </w:pPr>
    <w:rPr>
      <w:lang w:eastAsia="en-GB"/>
    </w:rPr>
  </w:style>
  <w:style w:type="character" w:styleId="Hyperlink">
    <w:name w:val="Hyperlink"/>
    <w:uiPriority w:val="99"/>
    <w:unhideWhenUsed/>
    <w:rsid w:val="00D5690A"/>
    <w:rPr>
      <w:color w:val="008D7F"/>
      <w:u w:val="single"/>
    </w:rPr>
  </w:style>
  <w:style w:type="paragraph" w:styleId="NoSpacing">
    <w:name w:val="No Spacing"/>
    <w:uiPriority w:val="19"/>
    <w:qFormat/>
    <w:rsid w:val="00CE52BE"/>
    <w:pPr>
      <w:jc w:val="both"/>
    </w:pPr>
    <w:rPr>
      <w:sz w:val="22"/>
      <w:szCs w:val="22"/>
    </w:rPr>
  </w:style>
  <w:style w:type="paragraph" w:customStyle="1" w:styleId="HeaderTitle">
    <w:name w:val="HeaderTitle"/>
    <w:basedOn w:val="Header"/>
    <w:uiPriority w:val="9"/>
    <w:semiHidden/>
    <w:qFormat/>
    <w:rsid w:val="00D5690A"/>
    <w:pPr>
      <w:jc w:val="left"/>
    </w:pPr>
    <w:rPr>
      <w:b/>
      <w:caps w:val="0"/>
      <w:sz w:val="18"/>
    </w:rPr>
  </w:style>
  <w:style w:type="paragraph" w:customStyle="1" w:styleId="Heading1Cont">
    <w:name w:val="Heading 1Cont"/>
    <w:basedOn w:val="Heading1"/>
    <w:next w:val="BodyText"/>
    <w:uiPriority w:val="10"/>
    <w:qFormat/>
    <w:rsid w:val="00215DDE"/>
    <w:pPr>
      <w:pageBreakBefore w:val="0"/>
      <w:spacing w:before="360"/>
      <w:contextualSpacing w:val="0"/>
    </w:pPr>
  </w:style>
  <w:style w:type="paragraph" w:customStyle="1" w:styleId="Heading1NoNumb">
    <w:name w:val="Heading 1NoNumb"/>
    <w:basedOn w:val="Heading1"/>
    <w:next w:val="Normal"/>
    <w:uiPriority w:val="2"/>
    <w:qFormat/>
    <w:rsid w:val="00215DDE"/>
    <w:pPr>
      <w:numPr>
        <w:numId w:val="0"/>
      </w:numPr>
      <w:contextualSpacing w:val="0"/>
    </w:pPr>
  </w:style>
  <w:style w:type="paragraph" w:customStyle="1" w:styleId="Heading2NoNumb">
    <w:name w:val="Heading 2NoNumb"/>
    <w:basedOn w:val="Heading2"/>
    <w:next w:val="Normal"/>
    <w:uiPriority w:val="4"/>
    <w:qFormat/>
    <w:rsid w:val="00A3306A"/>
    <w:pPr>
      <w:numPr>
        <w:ilvl w:val="0"/>
        <w:numId w:val="0"/>
      </w:numPr>
    </w:pPr>
  </w:style>
  <w:style w:type="paragraph" w:customStyle="1" w:styleId="Heading3NoNumb">
    <w:name w:val="Heading 3NoNumb"/>
    <w:basedOn w:val="Heading3"/>
    <w:next w:val="Normal"/>
    <w:uiPriority w:val="4"/>
    <w:qFormat/>
    <w:rsid w:val="00215DDE"/>
    <w:pPr>
      <w:numPr>
        <w:ilvl w:val="0"/>
        <w:numId w:val="0"/>
      </w:numPr>
    </w:pPr>
  </w:style>
  <w:style w:type="numbering" w:customStyle="1" w:styleId="NumbLstMain">
    <w:name w:val="NumbLstMain"/>
    <w:uiPriority w:val="99"/>
    <w:rsid w:val="00D5690A"/>
    <w:pPr>
      <w:numPr>
        <w:numId w:val="6"/>
      </w:numPr>
    </w:pPr>
  </w:style>
  <w:style w:type="paragraph" w:customStyle="1" w:styleId="TableHeader">
    <w:name w:val="TableHeader"/>
    <w:basedOn w:val="TableInfo"/>
    <w:uiPriority w:val="2"/>
    <w:qFormat/>
    <w:rsid w:val="00D5690A"/>
    <w:rPr>
      <w:b/>
      <w:caps/>
    </w:rPr>
  </w:style>
  <w:style w:type="paragraph" w:customStyle="1" w:styleId="BNumbList1">
    <w:name w:val="BNumbList1"/>
    <w:basedOn w:val="Normal"/>
    <w:uiPriority w:val="19"/>
    <w:semiHidden/>
    <w:rsid w:val="00D5690A"/>
  </w:style>
  <w:style w:type="paragraph" w:styleId="BodyText">
    <w:name w:val="Body Text"/>
    <w:basedOn w:val="Normal"/>
    <w:next w:val="Normal"/>
    <w:link w:val="BodyTextChar"/>
    <w:uiPriority w:val="99"/>
    <w:unhideWhenUsed/>
    <w:qFormat/>
    <w:rsid w:val="00451033"/>
    <w:pPr>
      <w:spacing w:after="60"/>
      <w:jc w:val="left"/>
    </w:pPr>
  </w:style>
  <w:style w:type="character" w:customStyle="1" w:styleId="BodyTextChar">
    <w:name w:val="Body Text Char"/>
    <w:link w:val="BodyText"/>
    <w:uiPriority w:val="99"/>
    <w:rsid w:val="00451033"/>
    <w:rPr>
      <w:sz w:val="22"/>
      <w:szCs w:val="22"/>
    </w:rPr>
  </w:style>
  <w:style w:type="paragraph" w:styleId="BodyText2">
    <w:name w:val="Body Text 2"/>
    <w:basedOn w:val="Normal"/>
    <w:link w:val="BodyText2Char"/>
    <w:unhideWhenUsed/>
    <w:rsid w:val="00C50456"/>
    <w:pPr>
      <w:spacing w:after="60" w:line="240" w:lineRule="auto"/>
      <w:ind w:left="1440"/>
      <w:jc w:val="left"/>
    </w:pPr>
    <w:rPr>
      <w:rFonts w:ascii="Arial" w:eastAsia="Times New Roman" w:hAnsi="Arial" w:cs="Times New Roman"/>
      <w:sz w:val="20"/>
      <w:szCs w:val="24"/>
    </w:rPr>
  </w:style>
  <w:style w:type="character" w:customStyle="1" w:styleId="BodyText2Char">
    <w:name w:val="Body Text 2 Char"/>
    <w:link w:val="BodyText2"/>
    <w:rsid w:val="00C50456"/>
    <w:rPr>
      <w:rFonts w:ascii="Arial" w:eastAsia="Times New Roman" w:hAnsi="Arial" w:cs="Times New Roman"/>
      <w:sz w:val="20"/>
      <w:szCs w:val="24"/>
    </w:rPr>
  </w:style>
  <w:style w:type="paragraph" w:customStyle="1" w:styleId="Bullets">
    <w:name w:val="Bullets"/>
    <w:basedOn w:val="Bullet1"/>
    <w:next w:val="Bullet1"/>
    <w:uiPriority w:val="10"/>
    <w:semiHidden/>
    <w:qFormat/>
    <w:rsid w:val="00D5690A"/>
  </w:style>
  <w:style w:type="paragraph" w:styleId="TOC2">
    <w:name w:val="toc 2"/>
    <w:basedOn w:val="Normal"/>
    <w:next w:val="Normal"/>
    <w:uiPriority w:val="39"/>
    <w:unhideWhenUsed/>
    <w:rsid w:val="00CE52BE"/>
    <w:pPr>
      <w:tabs>
        <w:tab w:val="left" w:pos="680"/>
        <w:tab w:val="right" w:leader="dot" w:pos="9639"/>
      </w:tabs>
      <w:spacing w:before="60" w:after="0" w:line="240" w:lineRule="auto"/>
    </w:pPr>
    <w:rPr>
      <w:noProof/>
    </w:rPr>
  </w:style>
  <w:style w:type="paragraph" w:styleId="TOC1">
    <w:name w:val="toc 1"/>
    <w:basedOn w:val="Normal"/>
    <w:next w:val="Normal"/>
    <w:uiPriority w:val="39"/>
    <w:unhideWhenUsed/>
    <w:rsid w:val="00CE52BE"/>
    <w:pPr>
      <w:tabs>
        <w:tab w:val="left" w:pos="680"/>
        <w:tab w:val="right" w:leader="dot" w:pos="9639"/>
      </w:tabs>
      <w:spacing w:before="60" w:after="0" w:line="240" w:lineRule="auto"/>
      <w:jc w:val="left"/>
    </w:pPr>
    <w:rPr>
      <w:b/>
      <w:caps/>
      <w:noProof/>
    </w:rPr>
  </w:style>
  <w:style w:type="paragraph" w:styleId="TOC3">
    <w:name w:val="toc 3"/>
    <w:basedOn w:val="Normal"/>
    <w:next w:val="Normal"/>
    <w:uiPriority w:val="39"/>
    <w:unhideWhenUsed/>
    <w:rsid w:val="00CE52BE"/>
    <w:pPr>
      <w:tabs>
        <w:tab w:val="left" w:pos="680"/>
        <w:tab w:val="right" w:leader="dot" w:pos="9639"/>
      </w:tabs>
      <w:spacing w:before="60" w:after="0" w:line="240" w:lineRule="auto"/>
    </w:pPr>
    <w:rPr>
      <w:noProof/>
      <w:sz w:val="20"/>
    </w:rPr>
  </w:style>
  <w:style w:type="numbering" w:customStyle="1" w:styleId="NumbLstAppendix">
    <w:name w:val="NumbLstAppendix"/>
    <w:uiPriority w:val="99"/>
    <w:rsid w:val="00D5690A"/>
    <w:pPr>
      <w:numPr>
        <w:numId w:val="4"/>
      </w:numPr>
    </w:pPr>
  </w:style>
  <w:style w:type="paragraph" w:customStyle="1" w:styleId="TableNumbList1">
    <w:name w:val="Table NumbList1"/>
    <w:basedOn w:val="TableBody"/>
    <w:uiPriority w:val="2"/>
    <w:qFormat/>
    <w:rsid w:val="00D5690A"/>
    <w:pPr>
      <w:numPr>
        <w:numId w:val="13"/>
      </w:numPr>
    </w:pPr>
    <w:rPr>
      <w:rFonts w:cs="Arial"/>
      <w:lang w:val="en-GB"/>
    </w:rPr>
  </w:style>
  <w:style w:type="paragraph" w:customStyle="1" w:styleId="Code">
    <w:name w:val="Code"/>
    <w:basedOn w:val="Normal"/>
    <w:uiPriority w:val="9"/>
    <w:semiHidden/>
    <w:qFormat/>
    <w:rsid w:val="00D5690A"/>
    <w:pPr>
      <w:shd w:val="clear" w:color="auto" w:fill="EAEAEA"/>
      <w:ind w:left="567"/>
      <w:contextualSpacing/>
      <w:jc w:val="left"/>
    </w:pPr>
  </w:style>
  <w:style w:type="paragraph" w:customStyle="1" w:styleId="Bullet3">
    <w:name w:val="Bullet3"/>
    <w:basedOn w:val="Normal"/>
    <w:uiPriority w:val="19"/>
    <w:semiHidden/>
    <w:qFormat/>
    <w:rsid w:val="00D5690A"/>
    <w:pPr>
      <w:numPr>
        <w:ilvl w:val="2"/>
        <w:numId w:val="15"/>
      </w:numPr>
    </w:pPr>
  </w:style>
  <w:style w:type="paragraph" w:customStyle="1" w:styleId="Bullet4">
    <w:name w:val="Bullet4"/>
    <w:basedOn w:val="Normal"/>
    <w:uiPriority w:val="19"/>
    <w:semiHidden/>
    <w:qFormat/>
    <w:rsid w:val="00D5690A"/>
    <w:pPr>
      <w:numPr>
        <w:ilvl w:val="3"/>
        <w:numId w:val="15"/>
      </w:numPr>
    </w:pPr>
  </w:style>
  <w:style w:type="paragraph" w:customStyle="1" w:styleId="TableBullet">
    <w:name w:val="TableBullet"/>
    <w:basedOn w:val="TableInfo"/>
    <w:uiPriority w:val="19"/>
    <w:semiHidden/>
    <w:qFormat/>
    <w:rsid w:val="00D5690A"/>
    <w:pPr>
      <w:tabs>
        <w:tab w:val="num" w:pos="284"/>
      </w:tabs>
      <w:ind w:left="284" w:hanging="284"/>
    </w:pPr>
  </w:style>
  <w:style w:type="numbering" w:customStyle="1" w:styleId="NumbLstTableBullet">
    <w:name w:val="NumbLstTableBullet"/>
    <w:uiPriority w:val="99"/>
    <w:rsid w:val="00D5690A"/>
    <w:pPr>
      <w:numPr>
        <w:numId w:val="8"/>
      </w:numPr>
    </w:pPr>
  </w:style>
  <w:style w:type="paragraph" w:customStyle="1" w:styleId="Heading1Text">
    <w:name w:val="Heading 1Text"/>
    <w:basedOn w:val="Heading1NoNumb"/>
    <w:uiPriority w:val="10"/>
    <w:semiHidden/>
    <w:qFormat/>
    <w:rsid w:val="00D5690A"/>
    <w:pPr>
      <w:keepNext w:val="0"/>
      <w:keepLines w:val="0"/>
    </w:pPr>
    <w:rPr>
      <w:b w:val="0"/>
      <w:caps w:val="0"/>
    </w:rPr>
  </w:style>
  <w:style w:type="paragraph" w:customStyle="1" w:styleId="TableBodyLarge">
    <w:name w:val="TableBodyLarge"/>
    <w:basedOn w:val="Normal"/>
    <w:uiPriority w:val="2"/>
    <w:qFormat/>
    <w:rsid w:val="00FD79F3"/>
    <w:pPr>
      <w:spacing w:after="0"/>
      <w:jc w:val="left"/>
    </w:pPr>
  </w:style>
  <w:style w:type="paragraph" w:customStyle="1" w:styleId="TableInfoSmall">
    <w:name w:val="TableInfoSmall"/>
    <w:basedOn w:val="TableInfo"/>
    <w:uiPriority w:val="2"/>
    <w:qFormat/>
    <w:rsid w:val="00D5690A"/>
    <w:pPr>
      <w:spacing w:line="240" w:lineRule="auto"/>
    </w:pPr>
    <w:rPr>
      <w:sz w:val="18"/>
    </w:rPr>
  </w:style>
  <w:style w:type="paragraph" w:customStyle="1" w:styleId="Source">
    <w:name w:val="Source"/>
    <w:basedOn w:val="Normal"/>
    <w:next w:val="Normal"/>
    <w:uiPriority w:val="2"/>
    <w:qFormat/>
    <w:rsid w:val="00D5690A"/>
    <w:rPr>
      <w:i/>
      <w:sz w:val="18"/>
    </w:rPr>
  </w:style>
  <w:style w:type="paragraph" w:customStyle="1" w:styleId="TableHeader0">
    <w:name w:val="Table Header"/>
    <w:basedOn w:val="Normal"/>
    <w:uiPriority w:val="19"/>
    <w:semiHidden/>
    <w:qFormat/>
    <w:rsid w:val="00D5690A"/>
    <w:pPr>
      <w:spacing w:before="120" w:line="240" w:lineRule="auto"/>
      <w:jc w:val="left"/>
    </w:pPr>
    <w:rPr>
      <w:rFonts w:ascii="Arial" w:eastAsia="Times New Roman" w:hAnsi="Arial" w:cs="Times New Roman"/>
      <w:b/>
      <w:sz w:val="18"/>
      <w:szCs w:val="18"/>
    </w:rPr>
  </w:style>
  <w:style w:type="paragraph" w:customStyle="1" w:styleId="tabletext">
    <w:name w:val="table text"/>
    <w:basedOn w:val="Normal"/>
    <w:link w:val="tabletextChar"/>
    <w:uiPriority w:val="19"/>
    <w:semiHidden/>
    <w:rsid w:val="00D5690A"/>
    <w:pPr>
      <w:spacing w:before="60" w:line="240" w:lineRule="auto"/>
      <w:jc w:val="left"/>
    </w:pPr>
    <w:rPr>
      <w:rFonts w:ascii="Arial" w:eastAsia="Times New Roman" w:hAnsi="Arial" w:cs="Times New Roman"/>
      <w:sz w:val="18"/>
      <w:szCs w:val="24"/>
    </w:rPr>
  </w:style>
  <w:style w:type="character" w:customStyle="1" w:styleId="tabletextChar">
    <w:name w:val="table text Char"/>
    <w:link w:val="tabletext"/>
    <w:uiPriority w:val="19"/>
    <w:semiHidden/>
    <w:rsid w:val="00D5690A"/>
    <w:rPr>
      <w:rFonts w:ascii="Arial" w:eastAsia="Times New Roman" w:hAnsi="Arial" w:cs="Times New Roman"/>
      <w:sz w:val="18"/>
      <w:szCs w:val="24"/>
    </w:rPr>
  </w:style>
  <w:style w:type="paragraph" w:customStyle="1" w:styleId="FooterPandC">
    <w:name w:val="FooterPandC"/>
    <w:basedOn w:val="Footer"/>
    <w:uiPriority w:val="9"/>
    <w:semiHidden/>
    <w:qFormat/>
    <w:rsid w:val="00D5690A"/>
    <w:pPr>
      <w:jc w:val="left"/>
    </w:pPr>
    <w:rPr>
      <w:caps w:val="0"/>
    </w:rPr>
  </w:style>
  <w:style w:type="paragraph" w:customStyle="1" w:styleId="Heading4NoNumb">
    <w:name w:val="Heading 4NoNumb"/>
    <w:basedOn w:val="Heading4"/>
    <w:next w:val="BodyText"/>
    <w:uiPriority w:val="4"/>
    <w:qFormat/>
    <w:rsid w:val="00215DDE"/>
    <w:pPr>
      <w:numPr>
        <w:ilvl w:val="0"/>
        <w:numId w:val="0"/>
      </w:numPr>
      <w:contextualSpacing w:val="0"/>
    </w:pPr>
    <w:rPr>
      <w:szCs w:val="24"/>
      <w:lang w:eastAsia="en-GB"/>
    </w:rPr>
  </w:style>
  <w:style w:type="character" w:customStyle="1" w:styleId="Bullet2Char">
    <w:name w:val="Bullet 2 Char"/>
    <w:link w:val="Bullet2"/>
    <w:uiPriority w:val="1"/>
    <w:rsid w:val="00215DDE"/>
    <w:rPr>
      <w:rFonts w:ascii="Calibri" w:hAnsi="Calibri"/>
    </w:rPr>
  </w:style>
  <w:style w:type="paragraph" w:customStyle="1" w:styleId="AlphaList3">
    <w:name w:val="AlphaList3"/>
    <w:basedOn w:val="Normal"/>
    <w:uiPriority w:val="19"/>
    <w:semiHidden/>
    <w:qFormat/>
    <w:rsid w:val="00D5690A"/>
    <w:pPr>
      <w:numPr>
        <w:ilvl w:val="2"/>
        <w:numId w:val="3"/>
      </w:numPr>
    </w:pPr>
  </w:style>
  <w:style w:type="numbering" w:customStyle="1" w:styleId="NumbLstAlpha">
    <w:name w:val="NumbLstAlpha"/>
    <w:uiPriority w:val="99"/>
    <w:rsid w:val="00D5690A"/>
    <w:pPr>
      <w:numPr>
        <w:numId w:val="3"/>
      </w:numPr>
    </w:pPr>
  </w:style>
  <w:style w:type="paragraph" w:customStyle="1" w:styleId="DocTitle">
    <w:name w:val="DocTitle"/>
    <w:basedOn w:val="DocMainTitle"/>
    <w:uiPriority w:val="3"/>
    <w:qFormat/>
    <w:rsid w:val="00774E86"/>
    <w:pPr>
      <w:spacing w:after="0" w:line="600" w:lineRule="atLeast"/>
    </w:pPr>
    <w:rPr>
      <w:sz w:val="36"/>
      <w:szCs w:val="36"/>
    </w:rPr>
  </w:style>
  <w:style w:type="paragraph" w:customStyle="1" w:styleId="FootnoteSeparator">
    <w:name w:val="Footnote Separator"/>
    <w:basedOn w:val="FootnoteText"/>
    <w:uiPriority w:val="9"/>
    <w:semiHidden/>
    <w:rsid w:val="00D5690A"/>
    <w:pPr>
      <w:tabs>
        <w:tab w:val="right" w:leader="underscore" w:pos="9639"/>
      </w:tabs>
    </w:pPr>
    <w:rPr>
      <w:sz w:val="16"/>
    </w:rPr>
  </w:style>
  <w:style w:type="character" w:customStyle="1" w:styleId="CodeChar">
    <w:name w:val="CodeChar"/>
    <w:uiPriority w:val="10"/>
    <w:qFormat/>
    <w:rsid w:val="00D5690A"/>
    <w:rPr>
      <w:rFonts w:ascii="Courier New" w:hAnsi="Courier New"/>
      <w:sz w:val="20"/>
    </w:rPr>
  </w:style>
  <w:style w:type="paragraph" w:customStyle="1" w:styleId="TableHeaderSmall">
    <w:name w:val="TableHeaderSmall"/>
    <w:basedOn w:val="TableHeader"/>
    <w:uiPriority w:val="2"/>
    <w:qFormat/>
    <w:rsid w:val="00D5690A"/>
    <w:rPr>
      <w:sz w:val="18"/>
    </w:rPr>
  </w:style>
  <w:style w:type="character" w:styleId="PlaceholderText">
    <w:name w:val="Placeholder Text"/>
    <w:uiPriority w:val="99"/>
    <w:semiHidden/>
    <w:rsid w:val="00D5690A"/>
    <w:rPr>
      <w:color w:val="808080"/>
    </w:rPr>
  </w:style>
  <w:style w:type="paragraph" w:customStyle="1" w:styleId="Heading1NoNumbCont">
    <w:name w:val="Heading 1NoNumbCont"/>
    <w:basedOn w:val="Heading1NoNumb"/>
    <w:next w:val="Normal"/>
    <w:uiPriority w:val="10"/>
    <w:qFormat/>
    <w:rsid w:val="00215DDE"/>
    <w:pPr>
      <w:pageBreakBefore w:val="0"/>
      <w:spacing w:before="360"/>
    </w:pPr>
  </w:style>
  <w:style w:type="numbering" w:customStyle="1" w:styleId="NumbLstTaskNo">
    <w:name w:val="NumbLstTaskNo"/>
    <w:uiPriority w:val="99"/>
    <w:rsid w:val="00D5690A"/>
    <w:pPr>
      <w:numPr>
        <w:numId w:val="9"/>
      </w:numPr>
    </w:pPr>
  </w:style>
  <w:style w:type="character" w:customStyle="1" w:styleId="Heading6Char">
    <w:name w:val="Heading 6 Char"/>
    <w:aliases w:val="A-1 Char"/>
    <w:link w:val="Heading6"/>
    <w:uiPriority w:val="19"/>
    <w:rsid w:val="00CE52BE"/>
    <w:rPr>
      <w:rFonts w:eastAsia="MS Gothic" w:cs="Times New Roman"/>
      <w:b/>
      <w:iCs/>
      <w:caps/>
      <w:color w:val="008D7F"/>
      <w:sz w:val="28"/>
      <w:szCs w:val="22"/>
    </w:rPr>
  </w:style>
  <w:style w:type="character" w:customStyle="1" w:styleId="Heading7Char">
    <w:name w:val="Heading 7 Char"/>
    <w:aliases w:val="A-2 Char"/>
    <w:link w:val="Heading7"/>
    <w:uiPriority w:val="19"/>
    <w:rsid w:val="00CE52BE"/>
    <w:rPr>
      <w:rFonts w:eastAsia="MS Gothic" w:cs="Times New Roman"/>
      <w:b/>
      <w:iCs/>
      <w:caps/>
      <w:color w:val="008D7F"/>
      <w:sz w:val="22"/>
      <w:szCs w:val="22"/>
    </w:rPr>
  </w:style>
  <w:style w:type="character" w:customStyle="1" w:styleId="Heading8Char">
    <w:name w:val="Heading 8 Char"/>
    <w:aliases w:val="A-3 Char"/>
    <w:link w:val="Heading8"/>
    <w:uiPriority w:val="19"/>
    <w:rsid w:val="00CE52BE"/>
    <w:rPr>
      <w:rFonts w:eastAsia="MS Gothic" w:cs="Times New Roman"/>
      <w:b/>
      <w:color w:val="008D7F"/>
      <w:sz w:val="22"/>
      <w:szCs w:val="20"/>
    </w:rPr>
  </w:style>
  <w:style w:type="character" w:customStyle="1" w:styleId="Heading9Char">
    <w:name w:val="Heading 9 Char"/>
    <w:aliases w:val="A-4 Char"/>
    <w:link w:val="Heading9"/>
    <w:uiPriority w:val="19"/>
    <w:rsid w:val="00CE52BE"/>
    <w:rPr>
      <w:rFonts w:eastAsia="MS Gothic" w:cs="Times New Roman"/>
      <w:b/>
      <w:iCs/>
      <w:color w:val="008D7F"/>
      <w:sz w:val="22"/>
      <w:szCs w:val="20"/>
    </w:rPr>
  </w:style>
  <w:style w:type="character" w:customStyle="1" w:styleId="Heading5Char">
    <w:name w:val="Heading 5 Char"/>
    <w:aliases w:val="5 Char"/>
    <w:link w:val="Heading5"/>
    <w:uiPriority w:val="19"/>
    <w:rsid w:val="00D5690A"/>
    <w:rPr>
      <w:rFonts w:ascii="Calibri" w:eastAsia="MS Gothic" w:hAnsi="Calibri" w:cs="Times New Roman"/>
      <w:color w:val="008D7F"/>
    </w:rPr>
  </w:style>
  <w:style w:type="paragraph" w:customStyle="1" w:styleId="computeroutput">
    <w:name w:val="computer output"/>
    <w:basedOn w:val="Normal"/>
    <w:uiPriority w:val="14"/>
    <w:qFormat/>
    <w:rsid w:val="00D5690A"/>
    <w:pPr>
      <w:shd w:val="clear" w:color="auto" w:fill="F8F8F8"/>
      <w:spacing w:line="240" w:lineRule="auto"/>
      <w:ind w:left="680"/>
      <w:contextualSpacing/>
      <w:jc w:val="left"/>
    </w:pPr>
    <w:rPr>
      <w:rFonts w:ascii="Courier New" w:hAnsi="Courier New"/>
      <w:sz w:val="20"/>
    </w:rPr>
  </w:style>
  <w:style w:type="paragraph" w:customStyle="1" w:styleId="Heading2NoTOC">
    <w:name w:val="Heading 2NoTOC"/>
    <w:basedOn w:val="BodyText"/>
    <w:uiPriority w:val="4"/>
    <w:qFormat/>
    <w:rsid w:val="00A12574"/>
    <w:pPr>
      <w:pBdr>
        <w:top w:val="single" w:sz="6" w:space="1" w:color="008D7F"/>
      </w:pBdr>
      <w:spacing w:before="600" w:after="240"/>
    </w:pPr>
    <w:rPr>
      <w:b/>
      <w:caps/>
      <w:color w:val="008D7F"/>
    </w:rPr>
  </w:style>
  <w:style w:type="table" w:customStyle="1" w:styleId="TableGrid1">
    <w:name w:val="Table Grid1"/>
    <w:basedOn w:val="TableNormal"/>
    <w:next w:val="TableGrid"/>
    <w:uiPriority w:val="59"/>
    <w:rsid w:val="00D5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Reg">
    <w:name w:val="footerReg"/>
    <w:basedOn w:val="TableBodyLarge"/>
    <w:semiHidden/>
    <w:rsid w:val="00D5690A"/>
    <w:pPr>
      <w:spacing w:after="60"/>
      <w:jc w:val="both"/>
    </w:pPr>
  </w:style>
  <w:style w:type="paragraph" w:customStyle="1" w:styleId="TableHeading">
    <w:name w:val="Table Heading"/>
    <w:uiPriority w:val="2"/>
    <w:qFormat/>
    <w:rsid w:val="00D5690A"/>
    <w:pPr>
      <w:spacing w:before="60" w:after="60"/>
      <w:jc w:val="center"/>
    </w:pPr>
    <w:rPr>
      <w:rFonts w:eastAsia="Times New Roman" w:cs="Times New Roman"/>
      <w:b/>
      <w:color w:val="008D7F"/>
      <w:lang w:val="en-US"/>
    </w:rPr>
  </w:style>
  <w:style w:type="paragraph" w:customStyle="1" w:styleId="HiddenText">
    <w:name w:val="Hidden Text"/>
    <w:basedOn w:val="Normal"/>
    <w:rsid w:val="00D5690A"/>
    <w:pPr>
      <w:jc w:val="left"/>
    </w:pPr>
    <w:rPr>
      <w:b/>
      <w:i/>
      <w:vanish/>
      <w:color w:val="002060"/>
      <w:sz w:val="16"/>
    </w:rPr>
  </w:style>
  <w:style w:type="paragraph" w:styleId="BodyTextIndent">
    <w:name w:val="Body Text Indent"/>
    <w:link w:val="BodyTextIndentChar"/>
    <w:qFormat/>
    <w:rsid w:val="00C50456"/>
    <w:pPr>
      <w:spacing w:after="60"/>
      <w:ind w:left="357"/>
    </w:pPr>
    <w:rPr>
      <w:rFonts w:eastAsia="Times New Roman" w:cs="Times New Roman"/>
      <w:sz w:val="22"/>
      <w:lang w:val="en-US"/>
    </w:rPr>
  </w:style>
  <w:style w:type="character" w:customStyle="1" w:styleId="BodyTextIndentChar">
    <w:name w:val="Body Text Indent Char"/>
    <w:link w:val="BodyTextIndent"/>
    <w:rsid w:val="00C50456"/>
    <w:rPr>
      <w:rFonts w:eastAsia="Times New Roman" w:cs="Times New Roman"/>
      <w:szCs w:val="20"/>
      <w:lang w:val="en-US"/>
    </w:rPr>
  </w:style>
  <w:style w:type="paragraph" w:customStyle="1" w:styleId="Callout">
    <w:name w:val="Callout"/>
    <w:uiPriority w:val="1"/>
    <w:rsid w:val="00D5690A"/>
    <w:rPr>
      <w:rFonts w:eastAsia="Times New Roman" w:cs="Times New Roman"/>
      <w:i/>
      <w:lang w:val="en-US"/>
    </w:rPr>
  </w:style>
  <w:style w:type="paragraph" w:styleId="Caption">
    <w:name w:val="caption"/>
    <w:next w:val="BodyText"/>
    <w:uiPriority w:val="1"/>
    <w:rsid w:val="00D5690A"/>
    <w:pPr>
      <w:spacing w:before="120" w:after="120"/>
    </w:pPr>
    <w:rPr>
      <w:rFonts w:eastAsia="Times New Roman" w:cs="Times New Roman"/>
      <w:b/>
      <w:lang w:val="en-US"/>
    </w:rPr>
  </w:style>
  <w:style w:type="paragraph" w:customStyle="1" w:styleId="Graphics">
    <w:name w:val="Graphics"/>
    <w:basedOn w:val="BodyText"/>
    <w:next w:val="BodyText"/>
    <w:uiPriority w:val="3"/>
    <w:qFormat/>
    <w:rsid w:val="00D5690A"/>
    <w:pPr>
      <w:tabs>
        <w:tab w:val="left" w:pos="360"/>
        <w:tab w:val="left" w:pos="720"/>
      </w:tabs>
      <w:spacing w:before="120" w:line="240" w:lineRule="auto"/>
    </w:pPr>
    <w:rPr>
      <w:szCs w:val="16"/>
      <w:lang w:val="en-US"/>
    </w:rPr>
  </w:style>
  <w:style w:type="paragraph" w:customStyle="1" w:styleId="TableNumbList2">
    <w:name w:val="Table NumbList2"/>
    <w:basedOn w:val="TableBody"/>
    <w:uiPriority w:val="2"/>
    <w:qFormat/>
    <w:rsid w:val="00D5690A"/>
    <w:pPr>
      <w:numPr>
        <w:ilvl w:val="1"/>
        <w:numId w:val="13"/>
      </w:numPr>
    </w:pPr>
    <w:rPr>
      <w:rFonts w:cs="Arial"/>
      <w:lang w:val="en-GB"/>
    </w:rPr>
  </w:style>
  <w:style w:type="paragraph" w:customStyle="1" w:styleId="TableBullet1">
    <w:name w:val="Table Bullet1"/>
    <w:basedOn w:val="TableBody"/>
    <w:uiPriority w:val="2"/>
    <w:qFormat/>
    <w:rsid w:val="00D5690A"/>
    <w:pPr>
      <w:numPr>
        <w:numId w:val="10"/>
      </w:numPr>
    </w:pPr>
    <w:rPr>
      <w:rFonts w:cs="Arial"/>
      <w:lang w:val="en-GB"/>
    </w:rPr>
  </w:style>
  <w:style w:type="paragraph" w:customStyle="1" w:styleId="TableBullet2">
    <w:name w:val="Table Bullet2"/>
    <w:basedOn w:val="TableBody"/>
    <w:uiPriority w:val="2"/>
    <w:qFormat/>
    <w:rsid w:val="00D5690A"/>
    <w:pPr>
      <w:numPr>
        <w:ilvl w:val="1"/>
        <w:numId w:val="11"/>
      </w:numPr>
    </w:pPr>
    <w:rPr>
      <w:rFonts w:cs="Arial"/>
      <w:lang w:val="en-GB"/>
    </w:rPr>
  </w:style>
  <w:style w:type="paragraph" w:customStyle="1" w:styleId="TableBullet3">
    <w:name w:val="Table Bullet3"/>
    <w:basedOn w:val="TableBullet2"/>
    <w:uiPriority w:val="2"/>
    <w:qFormat/>
    <w:rsid w:val="00D5690A"/>
    <w:pPr>
      <w:numPr>
        <w:ilvl w:val="2"/>
        <w:numId w:val="12"/>
      </w:numPr>
      <w:tabs>
        <w:tab w:val="left" w:pos="445"/>
      </w:tabs>
    </w:pPr>
  </w:style>
  <w:style w:type="paragraph" w:customStyle="1" w:styleId="NumbList1">
    <w:name w:val="NumbList1"/>
    <w:basedOn w:val="BodyText"/>
    <w:uiPriority w:val="1"/>
    <w:qFormat/>
    <w:rsid w:val="00215DDE"/>
    <w:pPr>
      <w:numPr>
        <w:numId w:val="2"/>
      </w:numPr>
      <w:spacing w:line="240" w:lineRule="auto"/>
    </w:pPr>
    <w:rPr>
      <w:lang w:eastAsia="en-GB"/>
    </w:rPr>
  </w:style>
  <w:style w:type="paragraph" w:customStyle="1" w:styleId="TableBody">
    <w:name w:val="Table Body"/>
    <w:link w:val="TableBodyChar"/>
    <w:uiPriority w:val="2"/>
    <w:qFormat/>
    <w:rsid w:val="000E3D35"/>
    <w:pPr>
      <w:spacing w:before="40" w:after="40"/>
    </w:pPr>
    <w:rPr>
      <w:rFonts w:eastAsia="Times New Roman" w:cs="Times New Roman"/>
      <w:szCs w:val="22"/>
      <w:lang w:val="en-US"/>
    </w:rPr>
  </w:style>
  <w:style w:type="character" w:customStyle="1" w:styleId="TableBodyChar">
    <w:name w:val="Table Body Char"/>
    <w:link w:val="TableBody"/>
    <w:uiPriority w:val="2"/>
    <w:rsid w:val="000E3D35"/>
    <w:rPr>
      <w:rFonts w:eastAsia="Times New Roman" w:cs="Times New Roman"/>
      <w:sz w:val="20"/>
      <w:lang w:val="en-US"/>
    </w:rPr>
  </w:style>
  <w:style w:type="character" w:customStyle="1" w:styleId="Bullet3Char">
    <w:name w:val="Bullet 3 Char"/>
    <w:link w:val="Bullet30"/>
    <w:uiPriority w:val="1"/>
    <w:rsid w:val="00215DDE"/>
    <w:rPr>
      <w:sz w:val="22"/>
      <w:szCs w:val="22"/>
    </w:rPr>
  </w:style>
  <w:style w:type="paragraph" w:customStyle="1" w:styleId="TableNumbList3">
    <w:name w:val="Table NumbList3"/>
    <w:basedOn w:val="TableBody"/>
    <w:uiPriority w:val="2"/>
    <w:qFormat/>
    <w:rsid w:val="00D5690A"/>
    <w:pPr>
      <w:numPr>
        <w:ilvl w:val="2"/>
        <w:numId w:val="13"/>
      </w:numPr>
    </w:pPr>
    <w:rPr>
      <w:rFonts w:cs="Arial"/>
      <w:lang w:val="en-GB"/>
    </w:rPr>
  </w:style>
  <w:style w:type="paragraph" w:customStyle="1" w:styleId="A1Cont">
    <w:name w:val="A1Cont"/>
    <w:basedOn w:val="Normal"/>
    <w:uiPriority w:val="4"/>
    <w:rsid w:val="003829D1"/>
    <w:pPr>
      <w:keepNext/>
      <w:pBdr>
        <w:top w:val="single" w:sz="6" w:space="1" w:color="008D7F"/>
      </w:pBdr>
      <w:spacing w:after="240" w:line="240" w:lineRule="auto"/>
      <w:jc w:val="left"/>
      <w:outlineLvl w:val="0"/>
    </w:pPr>
    <w:rPr>
      <w:rFonts w:eastAsia="Times New Roman" w:cs="Times New Roman"/>
      <w:b/>
      <w:caps/>
      <w:color w:val="008D7F"/>
      <w:kern w:val="28"/>
      <w:sz w:val="28"/>
      <w:szCs w:val="20"/>
      <w:lang w:val="en-US"/>
    </w:rPr>
  </w:style>
  <w:style w:type="paragraph" w:customStyle="1" w:styleId="NOTOC">
    <w:name w:val="NOTOC"/>
    <w:basedOn w:val="BodyText"/>
    <w:uiPriority w:val="3"/>
    <w:semiHidden/>
    <w:rsid w:val="00D5690A"/>
    <w:pPr>
      <w:pBdr>
        <w:bottom w:val="single" w:sz="8" w:space="1" w:color="008D7F"/>
      </w:pBdr>
    </w:pPr>
    <w:rPr>
      <w:b/>
      <w:caps/>
      <w:color w:val="008D7F"/>
      <w:sz w:val="28"/>
    </w:rPr>
  </w:style>
  <w:style w:type="paragraph" w:customStyle="1" w:styleId="1NoToc">
    <w:name w:val="1NoToc"/>
    <w:basedOn w:val="NOTOC"/>
    <w:next w:val="BodyText"/>
    <w:uiPriority w:val="4"/>
    <w:qFormat/>
    <w:rsid w:val="00215DDE"/>
    <w:pPr>
      <w:pageBreakBefore/>
      <w:spacing w:after="240" w:line="240" w:lineRule="auto"/>
      <w:ind w:left="1418" w:hanging="1418"/>
    </w:pPr>
  </w:style>
  <w:style w:type="paragraph" w:styleId="ListParagraph">
    <w:name w:val="List Paragraph"/>
    <w:basedOn w:val="Normal"/>
    <w:uiPriority w:val="34"/>
    <w:qFormat/>
    <w:rsid w:val="00CE52BE"/>
    <w:pPr>
      <w:spacing w:line="240" w:lineRule="auto"/>
      <w:ind w:left="720"/>
      <w:contextualSpacing/>
    </w:pPr>
  </w:style>
  <w:style w:type="paragraph" w:customStyle="1" w:styleId="DocTypeorSubTitle">
    <w:name w:val="DocTypeorSubTitle"/>
    <w:basedOn w:val="Normal"/>
    <w:next w:val="Normal"/>
    <w:uiPriority w:val="3"/>
    <w:qFormat/>
    <w:rsid w:val="00774E86"/>
    <w:pPr>
      <w:spacing w:after="240" w:line="360" w:lineRule="atLeast"/>
      <w:contextualSpacing/>
      <w:jc w:val="left"/>
    </w:pPr>
    <w:rPr>
      <w:rFonts w:eastAsia="Times New Roman"/>
      <w:bCs/>
      <w:caps/>
      <w:sz w:val="24"/>
      <w:szCs w:val="18"/>
      <w:lang w:eastAsia="en-GB"/>
    </w:rPr>
  </w:style>
  <w:style w:type="paragraph" w:customStyle="1" w:styleId="Heading2NoTOCblack-caps-noline">
    <w:name w:val="Heading 2NoTOC_black-caps-no line"/>
    <w:basedOn w:val="Heading2NoNumb"/>
    <w:uiPriority w:val="10"/>
    <w:qFormat/>
    <w:rsid w:val="00451033"/>
    <w:pPr>
      <w:keepLines/>
      <w:pBdr>
        <w:top w:val="none" w:sz="0" w:space="0" w:color="auto"/>
      </w:pBdr>
      <w:spacing w:before="120" w:after="120" w:line="264" w:lineRule="auto"/>
      <w:contextualSpacing w:val="0"/>
    </w:pPr>
    <w:rPr>
      <w:rFonts w:eastAsiaTheme="majorEastAsia" w:cstheme="majorBidi"/>
      <w:color w:val="auto"/>
    </w:rPr>
  </w:style>
  <w:style w:type="paragraph" w:customStyle="1" w:styleId="Headercapstopofpage">
    <w:name w:val="Header_caps_top of page"/>
    <w:basedOn w:val="Header"/>
    <w:rsid w:val="00F773B1"/>
    <w:rPr>
      <w:sz w:val="20"/>
      <w:lang w:val="en-US"/>
    </w:rPr>
  </w:style>
  <w:style w:type="paragraph" w:customStyle="1" w:styleId="TableInfoBold">
    <w:name w:val="TableInfoBold"/>
    <w:basedOn w:val="TableInfo"/>
    <w:qFormat/>
    <w:rsid w:val="00700340"/>
    <w:pPr>
      <w:spacing w:after="60"/>
    </w:pPr>
    <w:rPr>
      <w:rFonts w:eastAsiaTheme="minorHAnsi" w:cstheme="minorBidi"/>
      <w:b/>
      <w:bCs/>
      <w:caps/>
      <w:lang w:val="en-US"/>
    </w:rPr>
  </w:style>
  <w:style w:type="paragraph" w:customStyle="1" w:styleId="TableHeader3pt">
    <w:name w:val="TableHeader_+3pt"/>
    <w:basedOn w:val="Normal"/>
    <w:qFormat/>
    <w:rsid w:val="00FD79F3"/>
    <w:pPr>
      <w:spacing w:after="60"/>
      <w:jc w:val="left"/>
    </w:pPr>
    <w:rPr>
      <w:rFonts w:eastAsiaTheme="minorHAnsi" w:cstheme="minorBidi"/>
      <w:b/>
      <w:caps/>
      <w:color w:val="FFFFFF" w:themeColor="background1"/>
      <w:lang w:val="en-US"/>
    </w:rPr>
  </w:style>
  <w:style w:type="paragraph" w:customStyle="1" w:styleId="TableBodyBullet3pt">
    <w:name w:val="TableBodyBullet_+3pt"/>
    <w:basedOn w:val="Normal"/>
    <w:uiPriority w:val="99"/>
    <w:qFormat/>
    <w:rsid w:val="00700340"/>
    <w:pPr>
      <w:spacing w:after="30"/>
      <w:jc w:val="left"/>
    </w:pPr>
    <w:rPr>
      <w:rFonts w:eastAsiaTheme="minorHAnsi" w:cstheme="minorBidi"/>
      <w:lang w:val="en-US"/>
    </w:rPr>
  </w:style>
  <w:style w:type="paragraph" w:customStyle="1" w:styleId="TableBodyBullet6pt">
    <w:name w:val="TableBodyBullet_+6pt"/>
    <w:basedOn w:val="TableBodyBullet3pt"/>
    <w:qFormat/>
    <w:rsid w:val="00700340"/>
    <w:pPr>
      <w:spacing w:after="120"/>
    </w:pPr>
  </w:style>
  <w:style w:type="paragraph" w:customStyle="1" w:styleId="TableBodyLarge6pt">
    <w:name w:val="TableBodyLarge_+6pt"/>
    <w:basedOn w:val="TableBodyLarge"/>
    <w:qFormat/>
    <w:rsid w:val="00700340"/>
    <w:pPr>
      <w:spacing w:after="120"/>
    </w:pPr>
  </w:style>
  <w:style w:type="paragraph" w:customStyle="1" w:styleId="TableBodyLarge3pt">
    <w:name w:val="TableBodyLarge_+3pt"/>
    <w:basedOn w:val="TableBodyLarge6pt"/>
    <w:qFormat/>
    <w:rsid w:val="00FD79F3"/>
    <w:pPr>
      <w:spacing w:after="60"/>
    </w:pPr>
  </w:style>
  <w:style w:type="paragraph" w:customStyle="1" w:styleId="tabletext2tabpos6pt">
    <w:name w:val="table text_2 tab pos_+6pt"/>
    <w:basedOn w:val="Normal"/>
    <w:rsid w:val="009C3195"/>
    <w:pPr>
      <w:tabs>
        <w:tab w:val="left" w:pos="340"/>
        <w:tab w:val="left" w:pos="4536"/>
        <w:tab w:val="left" w:pos="4876"/>
      </w:tabs>
    </w:pPr>
  </w:style>
  <w:style w:type="paragraph" w:customStyle="1" w:styleId="tabletext2tabpos3pt">
    <w:name w:val="table text_2 tab pos_+3pt"/>
    <w:basedOn w:val="tabletext2tabpos6pt"/>
    <w:rsid w:val="009C3195"/>
    <w:pPr>
      <w:spacing w:after="60"/>
    </w:pPr>
  </w:style>
  <w:style w:type="paragraph" w:customStyle="1" w:styleId="bodytext2tabpositions">
    <w:name w:val="body text_2 tab positions"/>
    <w:basedOn w:val="BodyText"/>
    <w:rsid w:val="00664076"/>
    <w:pPr>
      <w:tabs>
        <w:tab w:val="left" w:pos="340"/>
        <w:tab w:val="left" w:pos="4536"/>
        <w:tab w:val="left" w:pos="4876"/>
      </w:tabs>
    </w:pPr>
  </w:style>
  <w:style w:type="paragraph" w:customStyle="1" w:styleId="bodytext3tabposclose12pt">
    <w:name w:val="body text_3 tab pos_close_+12pt"/>
    <w:basedOn w:val="Normal"/>
    <w:rsid w:val="00451033"/>
    <w:pPr>
      <w:tabs>
        <w:tab w:val="left" w:pos="340"/>
        <w:tab w:val="left" w:pos="1134"/>
        <w:tab w:val="left" w:pos="1474"/>
        <w:tab w:val="left" w:pos="2268"/>
        <w:tab w:val="left" w:pos="2608"/>
      </w:tabs>
      <w:spacing w:after="240"/>
    </w:pPr>
    <w:rPr>
      <w:rFonts w:cs="Calibri"/>
      <w:color w:val="000000"/>
    </w:rPr>
  </w:style>
  <w:style w:type="paragraph" w:customStyle="1" w:styleId="bodytext3tabpositions">
    <w:name w:val="body text_3 tab positions"/>
    <w:basedOn w:val="bodytext2tabpositions"/>
    <w:rsid w:val="001D4124"/>
    <w:pPr>
      <w:tabs>
        <w:tab w:val="clear" w:pos="4536"/>
        <w:tab w:val="clear" w:pos="4876"/>
        <w:tab w:val="left" w:pos="3402"/>
        <w:tab w:val="left" w:pos="3742"/>
        <w:tab w:val="left" w:pos="6804"/>
        <w:tab w:val="left" w:pos="7144"/>
      </w:tabs>
    </w:pPr>
  </w:style>
  <w:style w:type="paragraph" w:customStyle="1" w:styleId="tabletext3tabpositions6pt">
    <w:name w:val="table text_3 tab positions_+6pt"/>
    <w:basedOn w:val="tabletext2tabpos6pt"/>
    <w:rsid w:val="008C75AB"/>
    <w:pPr>
      <w:tabs>
        <w:tab w:val="clear" w:pos="4536"/>
        <w:tab w:val="clear" w:pos="4876"/>
        <w:tab w:val="left" w:pos="3402"/>
        <w:tab w:val="left" w:pos="3742"/>
        <w:tab w:val="left" w:pos="6804"/>
        <w:tab w:val="left" w:pos="7144"/>
      </w:tabs>
    </w:pPr>
  </w:style>
  <w:style w:type="paragraph" w:customStyle="1" w:styleId="tabletext3tabpositions3pt">
    <w:name w:val="table text+3 tab positions_+3pt"/>
    <w:basedOn w:val="tabletext3tabpositions6pt"/>
    <w:rsid w:val="00571F8A"/>
    <w:pPr>
      <w:spacing w:after="60"/>
    </w:pPr>
  </w:style>
  <w:style w:type="paragraph" w:customStyle="1" w:styleId="HEADING1NOTOC18ptbefore">
    <w:name w:val="HEADING 1NOTOC_+18pt before"/>
    <w:basedOn w:val="Heading1NoToc"/>
    <w:rsid w:val="00DF01F4"/>
    <w:pPr>
      <w:spacing w:before="360" w:after="120"/>
    </w:pPr>
  </w:style>
  <w:style w:type="paragraph" w:customStyle="1" w:styleId="TableHeader0pt">
    <w:name w:val="TableHeader_+0pt"/>
    <w:basedOn w:val="TableInfo"/>
    <w:uiPriority w:val="7"/>
    <w:qFormat/>
    <w:rsid w:val="00052437"/>
    <w:rPr>
      <w:rFonts w:eastAsiaTheme="minorHAnsi" w:cstheme="minorBidi"/>
      <w:b/>
      <w:caps/>
      <w:color w:val="FFFFFF" w:themeColor="background1"/>
      <w:lang w:val="en-US"/>
    </w:rPr>
  </w:style>
  <w:style w:type="paragraph" w:customStyle="1" w:styleId="Bulleted">
    <w:name w:val="Bulleted"/>
    <w:basedOn w:val="Normal"/>
    <w:rsid w:val="00052437"/>
    <w:pPr>
      <w:numPr>
        <w:numId w:val="16"/>
      </w:numPr>
      <w:spacing w:before="60" w:after="60" w:line="240" w:lineRule="auto"/>
      <w:jc w:val="left"/>
    </w:pPr>
    <w:rPr>
      <w:rFonts w:ascii="Arial" w:eastAsia="Times New Roman" w:hAnsi="Arial" w:cs="Times New Roman"/>
      <w:sz w:val="18"/>
      <w:szCs w:val="20"/>
    </w:rPr>
  </w:style>
  <w:style w:type="paragraph" w:customStyle="1" w:styleId="TABLEINFOBOLD15pt">
    <w:name w:val="TABLEINFOBOLD_+1.5pt"/>
    <w:basedOn w:val="TableInfoBold"/>
    <w:rsid w:val="00BB24DD"/>
    <w:pPr>
      <w:spacing w:after="30"/>
    </w:pPr>
  </w:style>
  <w:style w:type="paragraph" w:customStyle="1" w:styleId="TABLEINFOBOLD0pt">
    <w:name w:val="TABLEINFOBOLD_+0pt"/>
    <w:basedOn w:val="TABLEINFOBOLD15pt"/>
    <w:rsid w:val="00BB24DD"/>
  </w:style>
  <w:style w:type="paragraph" w:customStyle="1" w:styleId="Bodytext12pt">
    <w:name w:val="Body text_+12pt"/>
    <w:basedOn w:val="BodyText"/>
    <w:rsid w:val="00102E14"/>
    <w:pPr>
      <w:spacing w:after="240"/>
    </w:pPr>
  </w:style>
  <w:style w:type="paragraph" w:customStyle="1" w:styleId="Bodytext6pt">
    <w:name w:val="Body text_+6pt"/>
    <w:basedOn w:val="Bodytext12pt"/>
    <w:rsid w:val="004E5DC1"/>
    <w:pPr>
      <w:spacing w:after="120"/>
    </w:pPr>
  </w:style>
  <w:style w:type="table" w:styleId="LightGrid-Accent3">
    <w:name w:val="Light Grid Accent 3"/>
    <w:basedOn w:val="TableNormal"/>
    <w:rsid w:val="00AC73B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TableText0">
    <w:name w:val="TableText"/>
    <w:basedOn w:val="Normal"/>
    <w:uiPriority w:val="7"/>
    <w:qFormat/>
    <w:rsid w:val="00F873FD"/>
    <w:pPr>
      <w:spacing w:after="0"/>
      <w:jc w:val="left"/>
    </w:pPr>
    <w:rPr>
      <w:rFonts w:eastAsiaTheme="minorHAnsi" w:cstheme="minorBidi"/>
    </w:rPr>
  </w:style>
  <w:style w:type="paragraph" w:customStyle="1" w:styleId="TableTextSmall">
    <w:name w:val="TableTextSmall"/>
    <w:basedOn w:val="TableText0"/>
    <w:uiPriority w:val="9"/>
    <w:qFormat/>
    <w:rsid w:val="00D639AC"/>
    <w:pPr>
      <w:spacing w:line="240" w:lineRule="auto"/>
    </w:pPr>
    <w:rPr>
      <w:sz w:val="18"/>
    </w:rPr>
  </w:style>
  <w:style w:type="paragraph" w:customStyle="1" w:styleId="TableBodyLargeindentfortickbox">
    <w:name w:val="TableBodyLarge + indent for tick box"/>
    <w:basedOn w:val="TableBodyBullet3pt"/>
    <w:rsid w:val="000E1C2F"/>
    <w:pPr>
      <w:ind w:left="340" w:hanging="340"/>
    </w:pPr>
  </w:style>
  <w:style w:type="numbering" w:styleId="111111">
    <w:name w:val="Outline List 2"/>
    <w:basedOn w:val="NoList"/>
    <w:uiPriority w:val="99"/>
    <w:unhideWhenUsed/>
    <w:rsid w:val="006743CA"/>
    <w:pPr>
      <w:numPr>
        <w:numId w:val="25"/>
      </w:numPr>
    </w:pPr>
  </w:style>
  <w:style w:type="character" w:styleId="CommentReference">
    <w:name w:val="annotation reference"/>
    <w:basedOn w:val="DefaultParagraphFont"/>
    <w:uiPriority w:val="99"/>
    <w:unhideWhenUsed/>
    <w:rsid w:val="008B427A"/>
    <w:rPr>
      <w:sz w:val="16"/>
      <w:szCs w:val="16"/>
    </w:rPr>
  </w:style>
  <w:style w:type="paragraph" w:styleId="CommentText">
    <w:name w:val="annotation text"/>
    <w:basedOn w:val="Normal"/>
    <w:link w:val="CommentTextChar"/>
    <w:rsid w:val="008266A3"/>
    <w:pPr>
      <w:spacing w:line="240" w:lineRule="auto"/>
    </w:pPr>
    <w:rPr>
      <w:sz w:val="20"/>
      <w:szCs w:val="20"/>
    </w:rPr>
  </w:style>
  <w:style w:type="character" w:customStyle="1" w:styleId="CommentTextChar">
    <w:name w:val="Comment Text Char"/>
    <w:basedOn w:val="DefaultParagraphFont"/>
    <w:link w:val="CommentText"/>
    <w:rsid w:val="008266A3"/>
    <w:rPr>
      <w:sz w:val="20"/>
      <w:szCs w:val="20"/>
    </w:rPr>
  </w:style>
  <w:style w:type="paragraph" w:styleId="CommentSubject">
    <w:name w:val="annotation subject"/>
    <w:basedOn w:val="CommentText"/>
    <w:next w:val="CommentText"/>
    <w:link w:val="CommentSubjectChar"/>
    <w:rsid w:val="008266A3"/>
    <w:rPr>
      <w:b/>
      <w:bCs/>
    </w:rPr>
  </w:style>
  <w:style w:type="character" w:customStyle="1" w:styleId="CommentSubjectChar">
    <w:name w:val="Comment Subject Char"/>
    <w:basedOn w:val="CommentTextChar"/>
    <w:link w:val="CommentSubject"/>
    <w:rsid w:val="008266A3"/>
    <w:rPr>
      <w:b/>
      <w:bCs/>
      <w:sz w:val="20"/>
      <w:szCs w:val="20"/>
    </w:rPr>
  </w:style>
  <w:style w:type="paragraph" w:styleId="Revision">
    <w:name w:val="Revision"/>
    <w:hidden/>
    <w:semiHidden/>
    <w:rsid w:val="007B2B9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8231">
      <w:bodyDiv w:val="1"/>
      <w:marLeft w:val="0"/>
      <w:marRight w:val="0"/>
      <w:marTop w:val="0"/>
      <w:marBottom w:val="0"/>
      <w:divBdr>
        <w:top w:val="none" w:sz="0" w:space="0" w:color="auto"/>
        <w:left w:val="none" w:sz="0" w:space="0" w:color="auto"/>
        <w:bottom w:val="none" w:sz="0" w:space="0" w:color="auto"/>
        <w:right w:val="none" w:sz="0" w:space="0" w:color="auto"/>
      </w:divBdr>
    </w:div>
    <w:div w:id="63266203">
      <w:bodyDiv w:val="1"/>
      <w:marLeft w:val="0"/>
      <w:marRight w:val="0"/>
      <w:marTop w:val="0"/>
      <w:marBottom w:val="0"/>
      <w:divBdr>
        <w:top w:val="none" w:sz="0" w:space="0" w:color="auto"/>
        <w:left w:val="none" w:sz="0" w:space="0" w:color="auto"/>
        <w:bottom w:val="none" w:sz="0" w:space="0" w:color="auto"/>
        <w:right w:val="none" w:sz="0" w:space="0" w:color="auto"/>
      </w:divBdr>
    </w:div>
    <w:div w:id="134379051">
      <w:bodyDiv w:val="1"/>
      <w:marLeft w:val="0"/>
      <w:marRight w:val="0"/>
      <w:marTop w:val="0"/>
      <w:marBottom w:val="0"/>
      <w:divBdr>
        <w:top w:val="none" w:sz="0" w:space="0" w:color="auto"/>
        <w:left w:val="none" w:sz="0" w:space="0" w:color="auto"/>
        <w:bottom w:val="none" w:sz="0" w:space="0" w:color="auto"/>
        <w:right w:val="none" w:sz="0" w:space="0" w:color="auto"/>
      </w:divBdr>
    </w:div>
    <w:div w:id="148135605">
      <w:bodyDiv w:val="1"/>
      <w:marLeft w:val="0"/>
      <w:marRight w:val="0"/>
      <w:marTop w:val="0"/>
      <w:marBottom w:val="0"/>
      <w:divBdr>
        <w:top w:val="none" w:sz="0" w:space="0" w:color="auto"/>
        <w:left w:val="none" w:sz="0" w:space="0" w:color="auto"/>
        <w:bottom w:val="none" w:sz="0" w:space="0" w:color="auto"/>
        <w:right w:val="none" w:sz="0" w:space="0" w:color="auto"/>
      </w:divBdr>
    </w:div>
    <w:div w:id="163933653">
      <w:bodyDiv w:val="1"/>
      <w:marLeft w:val="0"/>
      <w:marRight w:val="0"/>
      <w:marTop w:val="0"/>
      <w:marBottom w:val="0"/>
      <w:divBdr>
        <w:top w:val="none" w:sz="0" w:space="0" w:color="auto"/>
        <w:left w:val="none" w:sz="0" w:space="0" w:color="auto"/>
        <w:bottom w:val="none" w:sz="0" w:space="0" w:color="auto"/>
        <w:right w:val="none" w:sz="0" w:space="0" w:color="auto"/>
      </w:divBdr>
    </w:div>
    <w:div w:id="318847269">
      <w:bodyDiv w:val="1"/>
      <w:marLeft w:val="0"/>
      <w:marRight w:val="0"/>
      <w:marTop w:val="0"/>
      <w:marBottom w:val="0"/>
      <w:divBdr>
        <w:top w:val="none" w:sz="0" w:space="0" w:color="auto"/>
        <w:left w:val="none" w:sz="0" w:space="0" w:color="auto"/>
        <w:bottom w:val="none" w:sz="0" w:space="0" w:color="auto"/>
        <w:right w:val="none" w:sz="0" w:space="0" w:color="auto"/>
      </w:divBdr>
    </w:div>
    <w:div w:id="385373558">
      <w:bodyDiv w:val="1"/>
      <w:marLeft w:val="0"/>
      <w:marRight w:val="0"/>
      <w:marTop w:val="0"/>
      <w:marBottom w:val="0"/>
      <w:divBdr>
        <w:top w:val="none" w:sz="0" w:space="0" w:color="auto"/>
        <w:left w:val="none" w:sz="0" w:space="0" w:color="auto"/>
        <w:bottom w:val="none" w:sz="0" w:space="0" w:color="auto"/>
        <w:right w:val="none" w:sz="0" w:space="0" w:color="auto"/>
      </w:divBdr>
    </w:div>
    <w:div w:id="387344373">
      <w:bodyDiv w:val="1"/>
      <w:marLeft w:val="0"/>
      <w:marRight w:val="0"/>
      <w:marTop w:val="0"/>
      <w:marBottom w:val="0"/>
      <w:divBdr>
        <w:top w:val="none" w:sz="0" w:space="0" w:color="auto"/>
        <w:left w:val="none" w:sz="0" w:space="0" w:color="auto"/>
        <w:bottom w:val="none" w:sz="0" w:space="0" w:color="auto"/>
        <w:right w:val="none" w:sz="0" w:space="0" w:color="auto"/>
      </w:divBdr>
    </w:div>
    <w:div w:id="388457981">
      <w:bodyDiv w:val="1"/>
      <w:marLeft w:val="0"/>
      <w:marRight w:val="0"/>
      <w:marTop w:val="0"/>
      <w:marBottom w:val="0"/>
      <w:divBdr>
        <w:top w:val="none" w:sz="0" w:space="0" w:color="auto"/>
        <w:left w:val="none" w:sz="0" w:space="0" w:color="auto"/>
        <w:bottom w:val="none" w:sz="0" w:space="0" w:color="auto"/>
        <w:right w:val="none" w:sz="0" w:space="0" w:color="auto"/>
      </w:divBdr>
    </w:div>
    <w:div w:id="390731042">
      <w:bodyDiv w:val="1"/>
      <w:marLeft w:val="0"/>
      <w:marRight w:val="0"/>
      <w:marTop w:val="0"/>
      <w:marBottom w:val="0"/>
      <w:divBdr>
        <w:top w:val="none" w:sz="0" w:space="0" w:color="auto"/>
        <w:left w:val="none" w:sz="0" w:space="0" w:color="auto"/>
        <w:bottom w:val="none" w:sz="0" w:space="0" w:color="auto"/>
        <w:right w:val="none" w:sz="0" w:space="0" w:color="auto"/>
      </w:divBdr>
    </w:div>
    <w:div w:id="524636914">
      <w:bodyDiv w:val="1"/>
      <w:marLeft w:val="0"/>
      <w:marRight w:val="0"/>
      <w:marTop w:val="0"/>
      <w:marBottom w:val="0"/>
      <w:divBdr>
        <w:top w:val="none" w:sz="0" w:space="0" w:color="auto"/>
        <w:left w:val="none" w:sz="0" w:space="0" w:color="auto"/>
        <w:bottom w:val="none" w:sz="0" w:space="0" w:color="auto"/>
        <w:right w:val="none" w:sz="0" w:space="0" w:color="auto"/>
      </w:divBdr>
    </w:div>
    <w:div w:id="568619861">
      <w:bodyDiv w:val="1"/>
      <w:marLeft w:val="0"/>
      <w:marRight w:val="0"/>
      <w:marTop w:val="0"/>
      <w:marBottom w:val="0"/>
      <w:divBdr>
        <w:top w:val="none" w:sz="0" w:space="0" w:color="auto"/>
        <w:left w:val="none" w:sz="0" w:space="0" w:color="auto"/>
        <w:bottom w:val="none" w:sz="0" w:space="0" w:color="auto"/>
        <w:right w:val="none" w:sz="0" w:space="0" w:color="auto"/>
      </w:divBdr>
    </w:div>
    <w:div w:id="663825619">
      <w:bodyDiv w:val="1"/>
      <w:marLeft w:val="0"/>
      <w:marRight w:val="0"/>
      <w:marTop w:val="0"/>
      <w:marBottom w:val="0"/>
      <w:divBdr>
        <w:top w:val="none" w:sz="0" w:space="0" w:color="auto"/>
        <w:left w:val="none" w:sz="0" w:space="0" w:color="auto"/>
        <w:bottom w:val="none" w:sz="0" w:space="0" w:color="auto"/>
        <w:right w:val="none" w:sz="0" w:space="0" w:color="auto"/>
      </w:divBdr>
    </w:div>
    <w:div w:id="665013878">
      <w:bodyDiv w:val="1"/>
      <w:marLeft w:val="0"/>
      <w:marRight w:val="0"/>
      <w:marTop w:val="0"/>
      <w:marBottom w:val="0"/>
      <w:divBdr>
        <w:top w:val="none" w:sz="0" w:space="0" w:color="auto"/>
        <w:left w:val="none" w:sz="0" w:space="0" w:color="auto"/>
        <w:bottom w:val="none" w:sz="0" w:space="0" w:color="auto"/>
        <w:right w:val="none" w:sz="0" w:space="0" w:color="auto"/>
      </w:divBdr>
    </w:div>
    <w:div w:id="706679083">
      <w:bodyDiv w:val="1"/>
      <w:marLeft w:val="0"/>
      <w:marRight w:val="0"/>
      <w:marTop w:val="0"/>
      <w:marBottom w:val="0"/>
      <w:divBdr>
        <w:top w:val="none" w:sz="0" w:space="0" w:color="auto"/>
        <w:left w:val="none" w:sz="0" w:space="0" w:color="auto"/>
        <w:bottom w:val="none" w:sz="0" w:space="0" w:color="auto"/>
        <w:right w:val="none" w:sz="0" w:space="0" w:color="auto"/>
      </w:divBdr>
    </w:div>
    <w:div w:id="762460131">
      <w:bodyDiv w:val="1"/>
      <w:marLeft w:val="0"/>
      <w:marRight w:val="0"/>
      <w:marTop w:val="0"/>
      <w:marBottom w:val="0"/>
      <w:divBdr>
        <w:top w:val="none" w:sz="0" w:space="0" w:color="auto"/>
        <w:left w:val="none" w:sz="0" w:space="0" w:color="auto"/>
        <w:bottom w:val="none" w:sz="0" w:space="0" w:color="auto"/>
        <w:right w:val="none" w:sz="0" w:space="0" w:color="auto"/>
      </w:divBdr>
    </w:div>
    <w:div w:id="766853107">
      <w:bodyDiv w:val="1"/>
      <w:marLeft w:val="0"/>
      <w:marRight w:val="0"/>
      <w:marTop w:val="0"/>
      <w:marBottom w:val="0"/>
      <w:divBdr>
        <w:top w:val="none" w:sz="0" w:space="0" w:color="auto"/>
        <w:left w:val="none" w:sz="0" w:space="0" w:color="auto"/>
        <w:bottom w:val="none" w:sz="0" w:space="0" w:color="auto"/>
        <w:right w:val="none" w:sz="0" w:space="0" w:color="auto"/>
      </w:divBdr>
    </w:div>
    <w:div w:id="767382787">
      <w:bodyDiv w:val="1"/>
      <w:marLeft w:val="0"/>
      <w:marRight w:val="0"/>
      <w:marTop w:val="0"/>
      <w:marBottom w:val="0"/>
      <w:divBdr>
        <w:top w:val="none" w:sz="0" w:space="0" w:color="auto"/>
        <w:left w:val="none" w:sz="0" w:space="0" w:color="auto"/>
        <w:bottom w:val="none" w:sz="0" w:space="0" w:color="auto"/>
        <w:right w:val="none" w:sz="0" w:space="0" w:color="auto"/>
      </w:divBdr>
    </w:div>
    <w:div w:id="850024061">
      <w:bodyDiv w:val="1"/>
      <w:marLeft w:val="0"/>
      <w:marRight w:val="0"/>
      <w:marTop w:val="0"/>
      <w:marBottom w:val="0"/>
      <w:divBdr>
        <w:top w:val="none" w:sz="0" w:space="0" w:color="auto"/>
        <w:left w:val="none" w:sz="0" w:space="0" w:color="auto"/>
        <w:bottom w:val="none" w:sz="0" w:space="0" w:color="auto"/>
        <w:right w:val="none" w:sz="0" w:space="0" w:color="auto"/>
      </w:divBdr>
    </w:div>
    <w:div w:id="858394171">
      <w:bodyDiv w:val="1"/>
      <w:marLeft w:val="0"/>
      <w:marRight w:val="0"/>
      <w:marTop w:val="0"/>
      <w:marBottom w:val="0"/>
      <w:divBdr>
        <w:top w:val="none" w:sz="0" w:space="0" w:color="auto"/>
        <w:left w:val="none" w:sz="0" w:space="0" w:color="auto"/>
        <w:bottom w:val="none" w:sz="0" w:space="0" w:color="auto"/>
        <w:right w:val="none" w:sz="0" w:space="0" w:color="auto"/>
      </w:divBdr>
    </w:div>
    <w:div w:id="872041033">
      <w:bodyDiv w:val="1"/>
      <w:marLeft w:val="0"/>
      <w:marRight w:val="0"/>
      <w:marTop w:val="0"/>
      <w:marBottom w:val="0"/>
      <w:divBdr>
        <w:top w:val="none" w:sz="0" w:space="0" w:color="auto"/>
        <w:left w:val="none" w:sz="0" w:space="0" w:color="auto"/>
        <w:bottom w:val="none" w:sz="0" w:space="0" w:color="auto"/>
        <w:right w:val="none" w:sz="0" w:space="0" w:color="auto"/>
      </w:divBdr>
    </w:div>
    <w:div w:id="883371881">
      <w:bodyDiv w:val="1"/>
      <w:marLeft w:val="0"/>
      <w:marRight w:val="0"/>
      <w:marTop w:val="0"/>
      <w:marBottom w:val="0"/>
      <w:divBdr>
        <w:top w:val="none" w:sz="0" w:space="0" w:color="auto"/>
        <w:left w:val="none" w:sz="0" w:space="0" w:color="auto"/>
        <w:bottom w:val="none" w:sz="0" w:space="0" w:color="auto"/>
        <w:right w:val="none" w:sz="0" w:space="0" w:color="auto"/>
      </w:divBdr>
    </w:div>
    <w:div w:id="943418035">
      <w:bodyDiv w:val="1"/>
      <w:marLeft w:val="0"/>
      <w:marRight w:val="0"/>
      <w:marTop w:val="0"/>
      <w:marBottom w:val="0"/>
      <w:divBdr>
        <w:top w:val="none" w:sz="0" w:space="0" w:color="auto"/>
        <w:left w:val="none" w:sz="0" w:space="0" w:color="auto"/>
        <w:bottom w:val="none" w:sz="0" w:space="0" w:color="auto"/>
        <w:right w:val="none" w:sz="0" w:space="0" w:color="auto"/>
      </w:divBdr>
    </w:div>
    <w:div w:id="1003557623">
      <w:bodyDiv w:val="1"/>
      <w:marLeft w:val="0"/>
      <w:marRight w:val="0"/>
      <w:marTop w:val="0"/>
      <w:marBottom w:val="0"/>
      <w:divBdr>
        <w:top w:val="none" w:sz="0" w:space="0" w:color="auto"/>
        <w:left w:val="none" w:sz="0" w:space="0" w:color="auto"/>
        <w:bottom w:val="none" w:sz="0" w:space="0" w:color="auto"/>
        <w:right w:val="none" w:sz="0" w:space="0" w:color="auto"/>
      </w:divBdr>
    </w:div>
    <w:div w:id="1043557969">
      <w:bodyDiv w:val="1"/>
      <w:marLeft w:val="0"/>
      <w:marRight w:val="0"/>
      <w:marTop w:val="0"/>
      <w:marBottom w:val="0"/>
      <w:divBdr>
        <w:top w:val="none" w:sz="0" w:space="0" w:color="auto"/>
        <w:left w:val="none" w:sz="0" w:space="0" w:color="auto"/>
        <w:bottom w:val="none" w:sz="0" w:space="0" w:color="auto"/>
        <w:right w:val="none" w:sz="0" w:space="0" w:color="auto"/>
      </w:divBdr>
    </w:div>
    <w:div w:id="1049526158">
      <w:bodyDiv w:val="1"/>
      <w:marLeft w:val="0"/>
      <w:marRight w:val="0"/>
      <w:marTop w:val="0"/>
      <w:marBottom w:val="0"/>
      <w:divBdr>
        <w:top w:val="none" w:sz="0" w:space="0" w:color="auto"/>
        <w:left w:val="none" w:sz="0" w:space="0" w:color="auto"/>
        <w:bottom w:val="none" w:sz="0" w:space="0" w:color="auto"/>
        <w:right w:val="none" w:sz="0" w:space="0" w:color="auto"/>
      </w:divBdr>
    </w:div>
    <w:div w:id="1094090326">
      <w:bodyDiv w:val="1"/>
      <w:marLeft w:val="0"/>
      <w:marRight w:val="0"/>
      <w:marTop w:val="0"/>
      <w:marBottom w:val="0"/>
      <w:divBdr>
        <w:top w:val="none" w:sz="0" w:space="0" w:color="auto"/>
        <w:left w:val="none" w:sz="0" w:space="0" w:color="auto"/>
        <w:bottom w:val="none" w:sz="0" w:space="0" w:color="auto"/>
        <w:right w:val="none" w:sz="0" w:space="0" w:color="auto"/>
      </w:divBdr>
    </w:div>
    <w:div w:id="1106539326">
      <w:bodyDiv w:val="1"/>
      <w:marLeft w:val="0"/>
      <w:marRight w:val="0"/>
      <w:marTop w:val="0"/>
      <w:marBottom w:val="0"/>
      <w:divBdr>
        <w:top w:val="none" w:sz="0" w:space="0" w:color="auto"/>
        <w:left w:val="none" w:sz="0" w:space="0" w:color="auto"/>
        <w:bottom w:val="none" w:sz="0" w:space="0" w:color="auto"/>
        <w:right w:val="none" w:sz="0" w:space="0" w:color="auto"/>
      </w:divBdr>
    </w:div>
    <w:div w:id="1148135778">
      <w:bodyDiv w:val="1"/>
      <w:marLeft w:val="0"/>
      <w:marRight w:val="0"/>
      <w:marTop w:val="0"/>
      <w:marBottom w:val="0"/>
      <w:divBdr>
        <w:top w:val="none" w:sz="0" w:space="0" w:color="auto"/>
        <w:left w:val="none" w:sz="0" w:space="0" w:color="auto"/>
        <w:bottom w:val="none" w:sz="0" w:space="0" w:color="auto"/>
        <w:right w:val="none" w:sz="0" w:space="0" w:color="auto"/>
      </w:divBdr>
    </w:div>
    <w:div w:id="1165315320">
      <w:bodyDiv w:val="1"/>
      <w:marLeft w:val="0"/>
      <w:marRight w:val="0"/>
      <w:marTop w:val="0"/>
      <w:marBottom w:val="0"/>
      <w:divBdr>
        <w:top w:val="none" w:sz="0" w:space="0" w:color="auto"/>
        <w:left w:val="none" w:sz="0" w:space="0" w:color="auto"/>
        <w:bottom w:val="none" w:sz="0" w:space="0" w:color="auto"/>
        <w:right w:val="none" w:sz="0" w:space="0" w:color="auto"/>
      </w:divBdr>
    </w:div>
    <w:div w:id="1173304321">
      <w:bodyDiv w:val="1"/>
      <w:marLeft w:val="0"/>
      <w:marRight w:val="0"/>
      <w:marTop w:val="0"/>
      <w:marBottom w:val="0"/>
      <w:divBdr>
        <w:top w:val="none" w:sz="0" w:space="0" w:color="auto"/>
        <w:left w:val="none" w:sz="0" w:space="0" w:color="auto"/>
        <w:bottom w:val="none" w:sz="0" w:space="0" w:color="auto"/>
        <w:right w:val="none" w:sz="0" w:space="0" w:color="auto"/>
      </w:divBdr>
    </w:div>
    <w:div w:id="1184243636">
      <w:bodyDiv w:val="1"/>
      <w:marLeft w:val="0"/>
      <w:marRight w:val="0"/>
      <w:marTop w:val="0"/>
      <w:marBottom w:val="0"/>
      <w:divBdr>
        <w:top w:val="none" w:sz="0" w:space="0" w:color="auto"/>
        <w:left w:val="none" w:sz="0" w:space="0" w:color="auto"/>
        <w:bottom w:val="none" w:sz="0" w:space="0" w:color="auto"/>
        <w:right w:val="none" w:sz="0" w:space="0" w:color="auto"/>
      </w:divBdr>
    </w:div>
    <w:div w:id="1194804671">
      <w:bodyDiv w:val="1"/>
      <w:marLeft w:val="0"/>
      <w:marRight w:val="0"/>
      <w:marTop w:val="0"/>
      <w:marBottom w:val="0"/>
      <w:divBdr>
        <w:top w:val="none" w:sz="0" w:space="0" w:color="auto"/>
        <w:left w:val="none" w:sz="0" w:space="0" w:color="auto"/>
        <w:bottom w:val="none" w:sz="0" w:space="0" w:color="auto"/>
        <w:right w:val="none" w:sz="0" w:space="0" w:color="auto"/>
      </w:divBdr>
    </w:div>
    <w:div w:id="1233271919">
      <w:bodyDiv w:val="1"/>
      <w:marLeft w:val="0"/>
      <w:marRight w:val="0"/>
      <w:marTop w:val="0"/>
      <w:marBottom w:val="0"/>
      <w:divBdr>
        <w:top w:val="none" w:sz="0" w:space="0" w:color="auto"/>
        <w:left w:val="none" w:sz="0" w:space="0" w:color="auto"/>
        <w:bottom w:val="none" w:sz="0" w:space="0" w:color="auto"/>
        <w:right w:val="none" w:sz="0" w:space="0" w:color="auto"/>
      </w:divBdr>
    </w:div>
    <w:div w:id="1235511777">
      <w:bodyDiv w:val="1"/>
      <w:marLeft w:val="0"/>
      <w:marRight w:val="0"/>
      <w:marTop w:val="0"/>
      <w:marBottom w:val="0"/>
      <w:divBdr>
        <w:top w:val="none" w:sz="0" w:space="0" w:color="auto"/>
        <w:left w:val="none" w:sz="0" w:space="0" w:color="auto"/>
        <w:bottom w:val="none" w:sz="0" w:space="0" w:color="auto"/>
        <w:right w:val="none" w:sz="0" w:space="0" w:color="auto"/>
      </w:divBdr>
    </w:div>
    <w:div w:id="1322539146">
      <w:bodyDiv w:val="1"/>
      <w:marLeft w:val="0"/>
      <w:marRight w:val="0"/>
      <w:marTop w:val="0"/>
      <w:marBottom w:val="0"/>
      <w:divBdr>
        <w:top w:val="none" w:sz="0" w:space="0" w:color="auto"/>
        <w:left w:val="none" w:sz="0" w:space="0" w:color="auto"/>
        <w:bottom w:val="none" w:sz="0" w:space="0" w:color="auto"/>
        <w:right w:val="none" w:sz="0" w:space="0" w:color="auto"/>
      </w:divBdr>
    </w:div>
    <w:div w:id="1367094869">
      <w:bodyDiv w:val="1"/>
      <w:marLeft w:val="0"/>
      <w:marRight w:val="0"/>
      <w:marTop w:val="0"/>
      <w:marBottom w:val="0"/>
      <w:divBdr>
        <w:top w:val="none" w:sz="0" w:space="0" w:color="auto"/>
        <w:left w:val="none" w:sz="0" w:space="0" w:color="auto"/>
        <w:bottom w:val="none" w:sz="0" w:space="0" w:color="auto"/>
        <w:right w:val="none" w:sz="0" w:space="0" w:color="auto"/>
      </w:divBdr>
    </w:div>
    <w:div w:id="1393428600">
      <w:bodyDiv w:val="1"/>
      <w:marLeft w:val="0"/>
      <w:marRight w:val="0"/>
      <w:marTop w:val="0"/>
      <w:marBottom w:val="0"/>
      <w:divBdr>
        <w:top w:val="none" w:sz="0" w:space="0" w:color="auto"/>
        <w:left w:val="none" w:sz="0" w:space="0" w:color="auto"/>
        <w:bottom w:val="none" w:sz="0" w:space="0" w:color="auto"/>
        <w:right w:val="none" w:sz="0" w:space="0" w:color="auto"/>
      </w:divBdr>
    </w:div>
    <w:div w:id="1395737584">
      <w:bodyDiv w:val="1"/>
      <w:marLeft w:val="0"/>
      <w:marRight w:val="0"/>
      <w:marTop w:val="0"/>
      <w:marBottom w:val="0"/>
      <w:divBdr>
        <w:top w:val="none" w:sz="0" w:space="0" w:color="auto"/>
        <w:left w:val="none" w:sz="0" w:space="0" w:color="auto"/>
        <w:bottom w:val="none" w:sz="0" w:space="0" w:color="auto"/>
        <w:right w:val="none" w:sz="0" w:space="0" w:color="auto"/>
      </w:divBdr>
    </w:div>
    <w:div w:id="1410270115">
      <w:bodyDiv w:val="1"/>
      <w:marLeft w:val="0"/>
      <w:marRight w:val="0"/>
      <w:marTop w:val="0"/>
      <w:marBottom w:val="0"/>
      <w:divBdr>
        <w:top w:val="none" w:sz="0" w:space="0" w:color="auto"/>
        <w:left w:val="none" w:sz="0" w:space="0" w:color="auto"/>
        <w:bottom w:val="none" w:sz="0" w:space="0" w:color="auto"/>
        <w:right w:val="none" w:sz="0" w:space="0" w:color="auto"/>
      </w:divBdr>
    </w:div>
    <w:div w:id="1480919603">
      <w:bodyDiv w:val="1"/>
      <w:marLeft w:val="0"/>
      <w:marRight w:val="0"/>
      <w:marTop w:val="0"/>
      <w:marBottom w:val="0"/>
      <w:divBdr>
        <w:top w:val="none" w:sz="0" w:space="0" w:color="auto"/>
        <w:left w:val="none" w:sz="0" w:space="0" w:color="auto"/>
        <w:bottom w:val="none" w:sz="0" w:space="0" w:color="auto"/>
        <w:right w:val="none" w:sz="0" w:space="0" w:color="auto"/>
      </w:divBdr>
    </w:div>
    <w:div w:id="1486431015">
      <w:bodyDiv w:val="1"/>
      <w:marLeft w:val="0"/>
      <w:marRight w:val="0"/>
      <w:marTop w:val="0"/>
      <w:marBottom w:val="0"/>
      <w:divBdr>
        <w:top w:val="none" w:sz="0" w:space="0" w:color="auto"/>
        <w:left w:val="none" w:sz="0" w:space="0" w:color="auto"/>
        <w:bottom w:val="none" w:sz="0" w:space="0" w:color="auto"/>
        <w:right w:val="none" w:sz="0" w:space="0" w:color="auto"/>
      </w:divBdr>
    </w:div>
    <w:div w:id="1517769770">
      <w:bodyDiv w:val="1"/>
      <w:marLeft w:val="0"/>
      <w:marRight w:val="0"/>
      <w:marTop w:val="0"/>
      <w:marBottom w:val="0"/>
      <w:divBdr>
        <w:top w:val="none" w:sz="0" w:space="0" w:color="auto"/>
        <w:left w:val="none" w:sz="0" w:space="0" w:color="auto"/>
        <w:bottom w:val="none" w:sz="0" w:space="0" w:color="auto"/>
        <w:right w:val="none" w:sz="0" w:space="0" w:color="auto"/>
      </w:divBdr>
    </w:div>
    <w:div w:id="1523131445">
      <w:bodyDiv w:val="1"/>
      <w:marLeft w:val="0"/>
      <w:marRight w:val="0"/>
      <w:marTop w:val="0"/>
      <w:marBottom w:val="0"/>
      <w:divBdr>
        <w:top w:val="none" w:sz="0" w:space="0" w:color="auto"/>
        <w:left w:val="none" w:sz="0" w:space="0" w:color="auto"/>
        <w:bottom w:val="none" w:sz="0" w:space="0" w:color="auto"/>
        <w:right w:val="none" w:sz="0" w:space="0" w:color="auto"/>
      </w:divBdr>
    </w:div>
    <w:div w:id="1590388369">
      <w:bodyDiv w:val="1"/>
      <w:marLeft w:val="0"/>
      <w:marRight w:val="0"/>
      <w:marTop w:val="0"/>
      <w:marBottom w:val="0"/>
      <w:divBdr>
        <w:top w:val="none" w:sz="0" w:space="0" w:color="auto"/>
        <w:left w:val="none" w:sz="0" w:space="0" w:color="auto"/>
        <w:bottom w:val="none" w:sz="0" w:space="0" w:color="auto"/>
        <w:right w:val="none" w:sz="0" w:space="0" w:color="auto"/>
      </w:divBdr>
    </w:div>
    <w:div w:id="1616522506">
      <w:bodyDiv w:val="1"/>
      <w:marLeft w:val="0"/>
      <w:marRight w:val="0"/>
      <w:marTop w:val="0"/>
      <w:marBottom w:val="0"/>
      <w:divBdr>
        <w:top w:val="none" w:sz="0" w:space="0" w:color="auto"/>
        <w:left w:val="none" w:sz="0" w:space="0" w:color="auto"/>
        <w:bottom w:val="none" w:sz="0" w:space="0" w:color="auto"/>
        <w:right w:val="none" w:sz="0" w:space="0" w:color="auto"/>
      </w:divBdr>
    </w:div>
    <w:div w:id="1685088275">
      <w:bodyDiv w:val="1"/>
      <w:marLeft w:val="0"/>
      <w:marRight w:val="0"/>
      <w:marTop w:val="0"/>
      <w:marBottom w:val="0"/>
      <w:divBdr>
        <w:top w:val="none" w:sz="0" w:space="0" w:color="auto"/>
        <w:left w:val="none" w:sz="0" w:space="0" w:color="auto"/>
        <w:bottom w:val="none" w:sz="0" w:space="0" w:color="auto"/>
        <w:right w:val="none" w:sz="0" w:space="0" w:color="auto"/>
      </w:divBdr>
    </w:div>
    <w:div w:id="1695576095">
      <w:bodyDiv w:val="1"/>
      <w:marLeft w:val="0"/>
      <w:marRight w:val="0"/>
      <w:marTop w:val="0"/>
      <w:marBottom w:val="0"/>
      <w:divBdr>
        <w:top w:val="none" w:sz="0" w:space="0" w:color="auto"/>
        <w:left w:val="none" w:sz="0" w:space="0" w:color="auto"/>
        <w:bottom w:val="none" w:sz="0" w:space="0" w:color="auto"/>
        <w:right w:val="none" w:sz="0" w:space="0" w:color="auto"/>
      </w:divBdr>
    </w:div>
    <w:div w:id="1703434975">
      <w:bodyDiv w:val="1"/>
      <w:marLeft w:val="0"/>
      <w:marRight w:val="0"/>
      <w:marTop w:val="0"/>
      <w:marBottom w:val="0"/>
      <w:divBdr>
        <w:top w:val="none" w:sz="0" w:space="0" w:color="auto"/>
        <w:left w:val="none" w:sz="0" w:space="0" w:color="auto"/>
        <w:bottom w:val="none" w:sz="0" w:space="0" w:color="auto"/>
        <w:right w:val="none" w:sz="0" w:space="0" w:color="auto"/>
      </w:divBdr>
    </w:div>
    <w:div w:id="1752854497">
      <w:bodyDiv w:val="1"/>
      <w:marLeft w:val="0"/>
      <w:marRight w:val="0"/>
      <w:marTop w:val="0"/>
      <w:marBottom w:val="0"/>
      <w:divBdr>
        <w:top w:val="none" w:sz="0" w:space="0" w:color="auto"/>
        <w:left w:val="none" w:sz="0" w:space="0" w:color="auto"/>
        <w:bottom w:val="none" w:sz="0" w:space="0" w:color="auto"/>
        <w:right w:val="none" w:sz="0" w:space="0" w:color="auto"/>
      </w:divBdr>
    </w:div>
    <w:div w:id="1783918989">
      <w:bodyDiv w:val="1"/>
      <w:marLeft w:val="0"/>
      <w:marRight w:val="0"/>
      <w:marTop w:val="0"/>
      <w:marBottom w:val="0"/>
      <w:divBdr>
        <w:top w:val="none" w:sz="0" w:space="0" w:color="auto"/>
        <w:left w:val="none" w:sz="0" w:space="0" w:color="auto"/>
        <w:bottom w:val="none" w:sz="0" w:space="0" w:color="auto"/>
        <w:right w:val="none" w:sz="0" w:space="0" w:color="auto"/>
      </w:divBdr>
    </w:div>
    <w:div w:id="1787657413">
      <w:bodyDiv w:val="1"/>
      <w:marLeft w:val="0"/>
      <w:marRight w:val="0"/>
      <w:marTop w:val="0"/>
      <w:marBottom w:val="0"/>
      <w:divBdr>
        <w:top w:val="none" w:sz="0" w:space="0" w:color="auto"/>
        <w:left w:val="none" w:sz="0" w:space="0" w:color="auto"/>
        <w:bottom w:val="none" w:sz="0" w:space="0" w:color="auto"/>
        <w:right w:val="none" w:sz="0" w:space="0" w:color="auto"/>
      </w:divBdr>
    </w:div>
    <w:div w:id="1793280766">
      <w:bodyDiv w:val="1"/>
      <w:marLeft w:val="0"/>
      <w:marRight w:val="0"/>
      <w:marTop w:val="0"/>
      <w:marBottom w:val="0"/>
      <w:divBdr>
        <w:top w:val="none" w:sz="0" w:space="0" w:color="auto"/>
        <w:left w:val="none" w:sz="0" w:space="0" w:color="auto"/>
        <w:bottom w:val="none" w:sz="0" w:space="0" w:color="auto"/>
        <w:right w:val="none" w:sz="0" w:space="0" w:color="auto"/>
      </w:divBdr>
    </w:div>
    <w:div w:id="1823350665">
      <w:bodyDiv w:val="1"/>
      <w:marLeft w:val="0"/>
      <w:marRight w:val="0"/>
      <w:marTop w:val="0"/>
      <w:marBottom w:val="0"/>
      <w:divBdr>
        <w:top w:val="none" w:sz="0" w:space="0" w:color="auto"/>
        <w:left w:val="none" w:sz="0" w:space="0" w:color="auto"/>
        <w:bottom w:val="none" w:sz="0" w:space="0" w:color="auto"/>
        <w:right w:val="none" w:sz="0" w:space="0" w:color="auto"/>
      </w:divBdr>
    </w:div>
    <w:div w:id="1892495713">
      <w:bodyDiv w:val="1"/>
      <w:marLeft w:val="0"/>
      <w:marRight w:val="0"/>
      <w:marTop w:val="0"/>
      <w:marBottom w:val="0"/>
      <w:divBdr>
        <w:top w:val="none" w:sz="0" w:space="0" w:color="auto"/>
        <w:left w:val="none" w:sz="0" w:space="0" w:color="auto"/>
        <w:bottom w:val="none" w:sz="0" w:space="0" w:color="auto"/>
        <w:right w:val="none" w:sz="0" w:space="0" w:color="auto"/>
      </w:divBdr>
    </w:div>
    <w:div w:id="1904829701">
      <w:bodyDiv w:val="1"/>
      <w:marLeft w:val="0"/>
      <w:marRight w:val="0"/>
      <w:marTop w:val="0"/>
      <w:marBottom w:val="0"/>
      <w:divBdr>
        <w:top w:val="none" w:sz="0" w:space="0" w:color="auto"/>
        <w:left w:val="none" w:sz="0" w:space="0" w:color="auto"/>
        <w:bottom w:val="none" w:sz="0" w:space="0" w:color="auto"/>
        <w:right w:val="none" w:sz="0" w:space="0" w:color="auto"/>
      </w:divBdr>
    </w:div>
    <w:div w:id="1941523108">
      <w:bodyDiv w:val="1"/>
      <w:marLeft w:val="0"/>
      <w:marRight w:val="0"/>
      <w:marTop w:val="0"/>
      <w:marBottom w:val="0"/>
      <w:divBdr>
        <w:top w:val="none" w:sz="0" w:space="0" w:color="auto"/>
        <w:left w:val="none" w:sz="0" w:space="0" w:color="auto"/>
        <w:bottom w:val="none" w:sz="0" w:space="0" w:color="auto"/>
        <w:right w:val="none" w:sz="0" w:space="0" w:color="auto"/>
      </w:divBdr>
    </w:div>
    <w:div w:id="2016371367">
      <w:bodyDiv w:val="1"/>
      <w:marLeft w:val="0"/>
      <w:marRight w:val="0"/>
      <w:marTop w:val="0"/>
      <w:marBottom w:val="0"/>
      <w:divBdr>
        <w:top w:val="none" w:sz="0" w:space="0" w:color="auto"/>
        <w:left w:val="none" w:sz="0" w:space="0" w:color="auto"/>
        <w:bottom w:val="none" w:sz="0" w:space="0" w:color="auto"/>
        <w:right w:val="none" w:sz="0" w:space="0" w:color="auto"/>
      </w:divBdr>
    </w:div>
    <w:div w:id="2021735261">
      <w:bodyDiv w:val="1"/>
      <w:marLeft w:val="0"/>
      <w:marRight w:val="0"/>
      <w:marTop w:val="0"/>
      <w:marBottom w:val="0"/>
      <w:divBdr>
        <w:top w:val="none" w:sz="0" w:space="0" w:color="auto"/>
        <w:left w:val="none" w:sz="0" w:space="0" w:color="auto"/>
        <w:bottom w:val="none" w:sz="0" w:space="0" w:color="auto"/>
        <w:right w:val="none" w:sz="0" w:space="0" w:color="auto"/>
      </w:divBdr>
    </w:div>
    <w:div w:id="2025861024">
      <w:bodyDiv w:val="1"/>
      <w:marLeft w:val="0"/>
      <w:marRight w:val="0"/>
      <w:marTop w:val="0"/>
      <w:marBottom w:val="0"/>
      <w:divBdr>
        <w:top w:val="none" w:sz="0" w:space="0" w:color="auto"/>
        <w:left w:val="none" w:sz="0" w:space="0" w:color="auto"/>
        <w:bottom w:val="none" w:sz="0" w:space="0" w:color="auto"/>
        <w:right w:val="none" w:sz="0" w:space="0" w:color="auto"/>
      </w:divBdr>
    </w:div>
    <w:div w:id="2097364658">
      <w:bodyDiv w:val="1"/>
      <w:marLeft w:val="0"/>
      <w:marRight w:val="0"/>
      <w:marTop w:val="0"/>
      <w:marBottom w:val="0"/>
      <w:divBdr>
        <w:top w:val="none" w:sz="0" w:space="0" w:color="auto"/>
        <w:left w:val="none" w:sz="0" w:space="0" w:color="auto"/>
        <w:bottom w:val="none" w:sz="0" w:space="0" w:color="auto"/>
        <w:right w:val="none" w:sz="0" w:space="0" w:color="auto"/>
      </w:divBdr>
    </w:div>
    <w:div w:id="210615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D5FF82D12184108823C47597D9EB817"/>
        <w:category>
          <w:name w:val="General"/>
          <w:gallery w:val="placeholder"/>
        </w:category>
        <w:types>
          <w:type w:val="bbPlcHdr"/>
        </w:types>
        <w:behaviors>
          <w:behavior w:val="content"/>
        </w:behaviors>
        <w:guid w:val="{3C2801C7-127E-4D20-9EF8-45A11E86A0A8}"/>
      </w:docPartPr>
      <w:docPartBody>
        <w:p w:rsidR="004D2567" w:rsidRDefault="00894D77" w:rsidP="00894D77">
          <w:pPr>
            <w:pStyle w:val="1D5FF82D12184108823C47597D9EB8171"/>
          </w:pPr>
          <w:r w:rsidRPr="00076C56">
            <w:rPr>
              <w:rStyle w:val="PlaceholderText"/>
              <w:sz w:val="18"/>
              <w:szCs w:val="18"/>
            </w:rPr>
            <w:t>Click here to enter a date.</w:t>
          </w:r>
        </w:p>
      </w:docPartBody>
    </w:docPart>
    <w:docPart>
      <w:docPartPr>
        <w:name w:val="C5B4BF4363C94C0D91FEEE6907540D1F"/>
        <w:category>
          <w:name w:val="General"/>
          <w:gallery w:val="placeholder"/>
        </w:category>
        <w:types>
          <w:type w:val="bbPlcHdr"/>
        </w:types>
        <w:behaviors>
          <w:behavior w:val="content"/>
        </w:behaviors>
        <w:guid w:val="{C174D69F-B0C7-4573-9CEB-EBFA6C18CDA2}"/>
      </w:docPartPr>
      <w:docPartBody>
        <w:p w:rsidR="004D2567" w:rsidRDefault="00894D77" w:rsidP="00894D77">
          <w:pPr>
            <w:pStyle w:val="C5B4BF4363C94C0D91FEEE6907540D1F1"/>
          </w:pPr>
          <w:r w:rsidRPr="00076C56">
            <w:rPr>
              <w:rStyle w:val="PlaceholderText"/>
              <w:sz w:val="18"/>
              <w:szCs w:val="18"/>
            </w:rPr>
            <w:t>Click here to enter a date.</w:t>
          </w:r>
        </w:p>
      </w:docPartBody>
    </w:docPart>
    <w:docPart>
      <w:docPartPr>
        <w:name w:val="6BD6BE3116D14FBABE62465082A771D9"/>
        <w:category>
          <w:name w:val="General"/>
          <w:gallery w:val="placeholder"/>
        </w:category>
        <w:types>
          <w:type w:val="bbPlcHdr"/>
        </w:types>
        <w:behaviors>
          <w:behavior w:val="content"/>
        </w:behaviors>
        <w:guid w:val="{CDAC16B2-C0BF-4B9A-BCE3-C06A54A8F6E2}"/>
      </w:docPartPr>
      <w:docPartBody>
        <w:p w:rsidR="004D2567" w:rsidRDefault="00894D77" w:rsidP="00894D77">
          <w:pPr>
            <w:pStyle w:val="6BD6BE3116D14FBABE62465082A771D91"/>
          </w:pPr>
          <w:r w:rsidRPr="00076C56">
            <w:rPr>
              <w:rStyle w:val="PlaceholderText"/>
              <w:sz w:val="18"/>
              <w:szCs w:val="18"/>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C06"/>
    <w:rsid w:val="00341CAF"/>
    <w:rsid w:val="004A0540"/>
    <w:rsid w:val="004D2567"/>
    <w:rsid w:val="00573F2F"/>
    <w:rsid w:val="00894D77"/>
    <w:rsid w:val="00AC4C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94D77"/>
    <w:rPr>
      <w:color w:val="808080"/>
    </w:rPr>
  </w:style>
  <w:style w:type="paragraph" w:customStyle="1" w:styleId="63FEB92150D442A39F9D2085B03F3660">
    <w:name w:val="63FEB92150D442A39F9D2085B03F3660"/>
    <w:rsid w:val="00AC4C06"/>
    <w:pPr>
      <w:spacing w:after="0" w:line="264" w:lineRule="auto"/>
    </w:pPr>
    <w:rPr>
      <w:rFonts w:ascii="Calibri" w:eastAsia="Calibri" w:hAnsi="Calibri" w:cs="Arial"/>
      <w:lang w:val="en-GB" w:eastAsia="en-US"/>
    </w:rPr>
  </w:style>
  <w:style w:type="paragraph" w:customStyle="1" w:styleId="8515C3CF60544DDC847395D73FC9DA30">
    <w:name w:val="8515C3CF60544DDC847395D73FC9DA30"/>
    <w:rsid w:val="00AC4C06"/>
    <w:pPr>
      <w:spacing w:after="0" w:line="264" w:lineRule="auto"/>
    </w:pPr>
    <w:rPr>
      <w:rFonts w:ascii="Calibri" w:eastAsia="Calibri" w:hAnsi="Calibri" w:cs="Arial"/>
      <w:lang w:val="en-GB" w:eastAsia="en-US"/>
    </w:rPr>
  </w:style>
  <w:style w:type="paragraph" w:customStyle="1" w:styleId="4BFAF9D7BDBB426788ECFE93530D06B6">
    <w:name w:val="4BFAF9D7BDBB426788ECFE93530D06B6"/>
    <w:rsid w:val="00AC4C06"/>
    <w:pPr>
      <w:spacing w:after="0" w:line="264" w:lineRule="auto"/>
    </w:pPr>
    <w:rPr>
      <w:rFonts w:ascii="Calibri" w:eastAsia="Calibri" w:hAnsi="Calibri" w:cs="Arial"/>
      <w:lang w:val="en-GB" w:eastAsia="en-US"/>
    </w:rPr>
  </w:style>
  <w:style w:type="paragraph" w:customStyle="1" w:styleId="1D5FF82D12184108823C47597D9EB817">
    <w:name w:val="1D5FF82D12184108823C47597D9EB817"/>
    <w:rsid w:val="004A0540"/>
    <w:pPr>
      <w:spacing w:after="0" w:line="264" w:lineRule="auto"/>
    </w:pPr>
    <w:rPr>
      <w:rFonts w:ascii="Calibri" w:eastAsia="Calibri" w:hAnsi="Calibri" w:cs="Arial"/>
      <w:lang w:val="en-GB" w:eastAsia="en-US"/>
    </w:rPr>
  </w:style>
  <w:style w:type="paragraph" w:customStyle="1" w:styleId="C5B4BF4363C94C0D91FEEE6907540D1F">
    <w:name w:val="C5B4BF4363C94C0D91FEEE6907540D1F"/>
    <w:rsid w:val="004A0540"/>
    <w:pPr>
      <w:spacing w:after="0" w:line="264" w:lineRule="auto"/>
    </w:pPr>
    <w:rPr>
      <w:rFonts w:ascii="Calibri" w:eastAsia="Calibri" w:hAnsi="Calibri" w:cs="Arial"/>
      <w:lang w:val="en-GB" w:eastAsia="en-US"/>
    </w:rPr>
  </w:style>
  <w:style w:type="paragraph" w:customStyle="1" w:styleId="6BD6BE3116D14FBABE62465082A771D9">
    <w:name w:val="6BD6BE3116D14FBABE62465082A771D9"/>
    <w:rsid w:val="004A0540"/>
    <w:pPr>
      <w:spacing w:after="0" w:line="264" w:lineRule="auto"/>
    </w:pPr>
    <w:rPr>
      <w:rFonts w:ascii="Calibri" w:eastAsia="Calibri" w:hAnsi="Calibri" w:cs="Arial"/>
      <w:lang w:val="en-GB" w:eastAsia="en-US"/>
    </w:rPr>
  </w:style>
  <w:style w:type="paragraph" w:customStyle="1" w:styleId="1D5FF82D12184108823C47597D9EB8171">
    <w:name w:val="1D5FF82D12184108823C47597D9EB8171"/>
    <w:rsid w:val="00894D77"/>
    <w:pPr>
      <w:spacing w:after="0" w:line="264" w:lineRule="auto"/>
    </w:pPr>
    <w:rPr>
      <w:rFonts w:ascii="Calibri" w:eastAsia="Calibri" w:hAnsi="Calibri" w:cs="Arial"/>
      <w:lang w:val="en-GB" w:eastAsia="en-US"/>
    </w:rPr>
  </w:style>
  <w:style w:type="paragraph" w:customStyle="1" w:styleId="C5B4BF4363C94C0D91FEEE6907540D1F1">
    <w:name w:val="C5B4BF4363C94C0D91FEEE6907540D1F1"/>
    <w:rsid w:val="00894D77"/>
    <w:pPr>
      <w:spacing w:after="0" w:line="264" w:lineRule="auto"/>
    </w:pPr>
    <w:rPr>
      <w:rFonts w:ascii="Calibri" w:eastAsia="Calibri" w:hAnsi="Calibri" w:cs="Arial"/>
      <w:lang w:val="en-GB" w:eastAsia="en-US"/>
    </w:rPr>
  </w:style>
  <w:style w:type="paragraph" w:customStyle="1" w:styleId="6BD6BE3116D14FBABE62465082A771D91">
    <w:name w:val="6BD6BE3116D14FBABE62465082A771D91"/>
    <w:rsid w:val="00894D77"/>
    <w:pPr>
      <w:spacing w:after="0" w:line="264" w:lineRule="auto"/>
    </w:pPr>
    <w:rPr>
      <w:rFonts w:ascii="Calibri" w:eastAsia="Calibri" w:hAnsi="Calibri" w:cs="Arial"/>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B0364B74B68E4B9C90E0816C2ED78C" ma:contentTypeVersion="1" ma:contentTypeDescription="Create a new document." ma:contentTypeScope="" ma:versionID="cc0d36c3793c43e2f8cc3eecbed9cfe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404ce55e-d47d-4e22-b0f7-c3e46cb4e632" origin="defaultValu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081BD-01B3-4C5E-8D8A-E18A24F9BE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CCC9D5-7636-4F62-8A34-5C6CAC5FDF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D479FE-E30C-4DB5-8FD3-CAA4E7C5EC40}">
  <ds:schemaRefs>
    <ds:schemaRef ds:uri="http://schemas.microsoft.com/sharepoint/v3/contenttype/forms"/>
  </ds:schemaRefs>
</ds:datastoreItem>
</file>

<file path=customXml/itemProps4.xml><?xml version="1.0" encoding="utf-8"?>
<ds:datastoreItem xmlns:ds="http://schemas.openxmlformats.org/officeDocument/2006/customXml" ds:itemID="{CCEB269F-6940-4CA9-84F6-AC79834D3215}">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E01F48D-2728-43B3-BD29-0716D256F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5430</Words>
  <Characters>30951</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Insert Document Title</vt:lpstr>
      <vt:lpstr>Insert Document Title</vt:lpstr>
    </vt:vector>
  </TitlesOfParts>
  <Company>Euronext</Company>
  <LinksUpToDate>false</LinksUpToDate>
  <CharactersWithSpaces>36309</CharactersWithSpaces>
  <SharedDoc>false</SharedDoc>
  <HLinks>
    <vt:vector size="60" baseType="variant">
      <vt:variant>
        <vt:i4>1376256</vt:i4>
      </vt:variant>
      <vt:variant>
        <vt:i4>53</vt:i4>
      </vt:variant>
      <vt:variant>
        <vt:i4>0</vt:i4>
      </vt:variant>
      <vt:variant>
        <vt:i4>5</vt:i4>
      </vt:variant>
      <vt:variant>
        <vt:lpwstr/>
      </vt:variant>
      <vt:variant>
        <vt:lpwstr>_Toc378077428</vt:lpwstr>
      </vt:variant>
      <vt:variant>
        <vt:i4>1376271</vt:i4>
      </vt:variant>
      <vt:variant>
        <vt:i4>47</vt:i4>
      </vt:variant>
      <vt:variant>
        <vt:i4>0</vt:i4>
      </vt:variant>
      <vt:variant>
        <vt:i4>5</vt:i4>
      </vt:variant>
      <vt:variant>
        <vt:lpwstr/>
      </vt:variant>
      <vt:variant>
        <vt:lpwstr>_Toc378077427</vt:lpwstr>
      </vt:variant>
      <vt:variant>
        <vt:i4>1376270</vt:i4>
      </vt:variant>
      <vt:variant>
        <vt:i4>41</vt:i4>
      </vt:variant>
      <vt:variant>
        <vt:i4>0</vt:i4>
      </vt:variant>
      <vt:variant>
        <vt:i4>5</vt:i4>
      </vt:variant>
      <vt:variant>
        <vt:lpwstr/>
      </vt:variant>
      <vt:variant>
        <vt:lpwstr>_Toc378077426</vt:lpwstr>
      </vt:variant>
      <vt:variant>
        <vt:i4>1376269</vt:i4>
      </vt:variant>
      <vt:variant>
        <vt:i4>35</vt:i4>
      </vt:variant>
      <vt:variant>
        <vt:i4>0</vt:i4>
      </vt:variant>
      <vt:variant>
        <vt:i4>5</vt:i4>
      </vt:variant>
      <vt:variant>
        <vt:lpwstr/>
      </vt:variant>
      <vt:variant>
        <vt:lpwstr>_Toc378077425</vt:lpwstr>
      </vt:variant>
      <vt:variant>
        <vt:i4>1376268</vt:i4>
      </vt:variant>
      <vt:variant>
        <vt:i4>29</vt:i4>
      </vt:variant>
      <vt:variant>
        <vt:i4>0</vt:i4>
      </vt:variant>
      <vt:variant>
        <vt:i4>5</vt:i4>
      </vt:variant>
      <vt:variant>
        <vt:lpwstr/>
      </vt:variant>
      <vt:variant>
        <vt:lpwstr>_Toc378077424</vt:lpwstr>
      </vt:variant>
      <vt:variant>
        <vt:i4>1376267</vt:i4>
      </vt:variant>
      <vt:variant>
        <vt:i4>23</vt:i4>
      </vt:variant>
      <vt:variant>
        <vt:i4>0</vt:i4>
      </vt:variant>
      <vt:variant>
        <vt:i4>5</vt:i4>
      </vt:variant>
      <vt:variant>
        <vt:lpwstr/>
      </vt:variant>
      <vt:variant>
        <vt:lpwstr>_Toc378077423</vt:lpwstr>
      </vt:variant>
      <vt:variant>
        <vt:i4>1376266</vt:i4>
      </vt:variant>
      <vt:variant>
        <vt:i4>17</vt:i4>
      </vt:variant>
      <vt:variant>
        <vt:i4>0</vt:i4>
      </vt:variant>
      <vt:variant>
        <vt:i4>5</vt:i4>
      </vt:variant>
      <vt:variant>
        <vt:lpwstr/>
      </vt:variant>
      <vt:variant>
        <vt:lpwstr>_Toc378077422</vt:lpwstr>
      </vt:variant>
      <vt:variant>
        <vt:i4>1376265</vt:i4>
      </vt:variant>
      <vt:variant>
        <vt:i4>11</vt:i4>
      </vt:variant>
      <vt:variant>
        <vt:i4>0</vt:i4>
      </vt:variant>
      <vt:variant>
        <vt:i4>5</vt:i4>
      </vt:variant>
      <vt:variant>
        <vt:lpwstr/>
      </vt:variant>
      <vt:variant>
        <vt:lpwstr>_Toc378077421</vt:lpwstr>
      </vt:variant>
      <vt:variant>
        <vt:i4>5636113</vt:i4>
      </vt:variant>
      <vt:variant>
        <vt:i4>6</vt:i4>
      </vt:variant>
      <vt:variant>
        <vt:i4>0</vt:i4>
      </vt:variant>
      <vt:variant>
        <vt:i4>5</vt:i4>
      </vt:variant>
      <vt:variant>
        <vt:lpwstr>http://www.nyx.com/terms-use</vt:lpwstr>
      </vt:variant>
      <vt:variant>
        <vt:lpwstr/>
      </vt:variant>
      <vt:variant>
        <vt:i4>2424959</vt:i4>
      </vt:variant>
      <vt:variant>
        <vt:i4>3</vt:i4>
      </vt:variant>
      <vt:variant>
        <vt:i4>0</vt:i4>
      </vt:variant>
      <vt:variant>
        <vt:i4>5</vt:i4>
      </vt:variant>
      <vt:variant>
        <vt:lpwstr>https://www.theice.com/terms.jhtml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subject>Insert document type or subject</dc:subject>
  <dc:creator>Muriel Burnet</dc:creator>
  <cp:lastModifiedBy>Rob Steenks</cp:lastModifiedBy>
  <cp:revision>2</cp:revision>
  <cp:lastPrinted>2018-09-27T18:03:00Z</cp:lastPrinted>
  <dcterms:created xsi:type="dcterms:W3CDTF">2020-01-27T14:11:00Z</dcterms:created>
  <dcterms:modified xsi:type="dcterms:W3CDTF">2020-01-27T14:11:00Z</dcterms:modified>
  <cp:contentStatus>Revision Number: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0x010100E6B0364B74B68E4B9C90E0816C2ED78C</vt:lpwstr>
  </property>
  <property fmtid="{D5CDD505-2E9C-101B-9397-08002B2CF9AE}" pid="3" name="Order">
    <vt:r8>282100</vt:r8>
  </property>
  <property fmtid="{D5CDD505-2E9C-101B-9397-08002B2CF9AE}" pid="4" name="xd_ProgID">
    <vt:lpwstr/>
  </property>
  <property fmtid="{D5CDD505-2E9C-101B-9397-08002B2CF9AE}" pid="5" name="TemplateUrl">
    <vt:lpwstr/>
  </property>
  <property fmtid="{D5CDD505-2E9C-101B-9397-08002B2CF9AE}" pid="6" name="docIndexRef">
    <vt:lpwstr>afb321ba-3b05-47d8-bea3-df04f4203cb1</vt:lpwstr>
  </property>
  <property fmtid="{D5CDD505-2E9C-101B-9397-08002B2CF9AE}" pid="7" name="bjSaver">
    <vt:lpwstr>gavrPDsUIOE5+x6r+zHFDc03Rs4qd12x</vt:lpwstr>
  </property>
  <property fmtid="{D5CDD505-2E9C-101B-9397-08002B2CF9AE}" pid="8" name="bjDocumentSecurityLabel">
    <vt:lpwstr>This item has no classification</vt:lpwstr>
  </property>
</Properties>
</file>