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D500C" w14:textId="040AA3F7" w:rsidR="00DA3DEC" w:rsidRDefault="00CC3163" w:rsidP="00CC3163">
      <w:pPr>
        <w:pStyle w:val="Heading1NoToc"/>
        <w:spacing w:after="240"/>
      </w:pPr>
      <w:r>
        <w:t>Euronext SUPPLIER SCHEDULE</w:t>
      </w:r>
    </w:p>
    <w:p w14:paraId="18C2ED21" w14:textId="77777777" w:rsidR="00CC3163" w:rsidRDefault="00CC3163" w:rsidP="00CC3163">
      <w:pPr>
        <w:pStyle w:val="BodyText"/>
        <w:spacing w:before="240" w:line="276" w:lineRule="auto"/>
        <w:rPr>
          <w:i/>
          <w:iCs/>
        </w:rPr>
      </w:pPr>
      <w:r w:rsidRPr="00CC3163">
        <w:rPr>
          <w:i/>
          <w:iCs/>
        </w:rPr>
        <w:t>This Euronext Supplier Schedule sets out the terms and conditions subject to which the Supplier may Use and Redistribute Information on behalf of Euronext. This Schedule forms an integral part of the Euronext Market Data Agreement (EMDA) between Euronext and its Supplier. All capitalised terms used, but not defined herein have the same meaning as defined in the EMDA.</w:t>
      </w:r>
    </w:p>
    <w:p w14:paraId="7A6798AD" w14:textId="77777777" w:rsidR="00CC3163" w:rsidRPr="00CC3163" w:rsidRDefault="00CC3163" w:rsidP="00CC3163"/>
    <w:p w14:paraId="3E049624" w14:textId="0D65ACAC" w:rsidR="00CC3163" w:rsidRDefault="00CC3163" w:rsidP="00CC3163">
      <w:pPr>
        <w:pStyle w:val="Heading1"/>
      </w:pPr>
      <w:r>
        <w:t>Definitions</w:t>
      </w:r>
    </w:p>
    <w:p w14:paraId="3E967592" w14:textId="0AF205CD" w:rsidR="00CC3163" w:rsidRPr="00CC3163" w:rsidRDefault="00CC3163" w:rsidP="00CC3163">
      <w:pPr>
        <w:pStyle w:val="BodyText"/>
        <w:spacing w:before="120" w:after="240" w:line="276" w:lineRule="auto"/>
        <w:rPr>
          <w:b/>
          <w:bCs/>
        </w:rPr>
      </w:pPr>
      <w:r w:rsidRPr="00CC3163">
        <w:rPr>
          <w:b/>
          <w:bCs/>
        </w:rPr>
        <w:t>DETAILS OF THE “SUPPLIER”</w:t>
      </w:r>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4"/>
        <w:gridCol w:w="3544"/>
        <w:gridCol w:w="5528"/>
      </w:tblGrid>
      <w:tr w:rsidR="00CC3163" w:rsidRPr="00EF0A79" w14:paraId="0BAB3289" w14:textId="77777777" w:rsidTr="00CD7A84">
        <w:trPr>
          <w:trHeight w:val="20"/>
        </w:trPr>
        <w:tc>
          <w:tcPr>
            <w:tcW w:w="284" w:type="dxa"/>
            <w:vMerge w:val="restart"/>
            <w:shd w:val="clear" w:color="auto" w:fill="008D7F" w:themeFill="text1"/>
          </w:tcPr>
          <w:p w14:paraId="1A69F0D6" w14:textId="77777777" w:rsidR="00CC3163" w:rsidRPr="00EF0A79" w:rsidRDefault="00CC3163" w:rsidP="00BF60BD">
            <w:pPr>
              <w:pStyle w:val="TableBody"/>
              <w:rPr>
                <w:rFonts w:cstheme="minorHAnsi"/>
                <w:szCs w:val="18"/>
              </w:rPr>
            </w:pPr>
          </w:p>
        </w:tc>
        <w:tc>
          <w:tcPr>
            <w:tcW w:w="3544" w:type="dxa"/>
            <w:shd w:val="clear" w:color="auto" w:fill="F2F2F2" w:themeFill="background1" w:themeFillShade="F2"/>
          </w:tcPr>
          <w:p w14:paraId="6D490121" w14:textId="2F9D21D8" w:rsidR="00CC3163" w:rsidRPr="005B549E" w:rsidRDefault="00CC3163" w:rsidP="00BF60BD">
            <w:pPr>
              <w:pStyle w:val="TableBody"/>
              <w:rPr>
                <w:rFonts w:cstheme="minorHAnsi"/>
                <w:szCs w:val="16"/>
              </w:rPr>
            </w:pPr>
            <w:r w:rsidRPr="005B549E">
              <w:rPr>
                <w:rFonts w:cstheme="minorHAnsi"/>
                <w:szCs w:val="16"/>
              </w:rPr>
              <w:t xml:space="preserve">EURONEXT ACCOUNT NUMBER: </w:t>
            </w:r>
          </w:p>
        </w:tc>
        <w:tc>
          <w:tcPr>
            <w:tcW w:w="5528" w:type="dxa"/>
            <w:shd w:val="clear" w:color="auto" w:fill="F2F2F2" w:themeFill="background1" w:themeFillShade="F2"/>
          </w:tcPr>
          <w:p w14:paraId="24BD4274" w14:textId="77777777" w:rsidR="00CC3163" w:rsidRPr="00EF0A79" w:rsidRDefault="00CC3163" w:rsidP="00BF60BD">
            <w:pPr>
              <w:pStyle w:val="TableBody"/>
              <w:rPr>
                <w:rFonts w:cstheme="minorHAnsi"/>
                <w:sz w:val="22"/>
                <w:szCs w:val="18"/>
              </w:rPr>
            </w:pPr>
            <w:r w:rsidRPr="00EF0A79">
              <w:rPr>
                <w:rFonts w:cstheme="minorHAnsi"/>
                <w:sz w:val="22"/>
                <w:szCs w:val="18"/>
              </w:rPr>
              <w:fldChar w:fldCharType="begin">
                <w:ffData>
                  <w:name w:val="Text21"/>
                  <w:enabled/>
                  <w:calcOnExit w:val="0"/>
                  <w:textInput/>
                </w:ffData>
              </w:fldChar>
            </w:r>
            <w:bookmarkStart w:id="0" w:name="Text21"/>
            <w:r w:rsidRPr="00EF0A79">
              <w:rPr>
                <w:rFonts w:cstheme="minorHAnsi"/>
                <w:sz w:val="22"/>
                <w:szCs w:val="18"/>
              </w:rPr>
              <w:instrText xml:space="preserve"> FORMTEXT </w:instrText>
            </w:r>
            <w:r w:rsidRPr="00EF0A79">
              <w:rPr>
                <w:rFonts w:cstheme="minorHAnsi"/>
                <w:sz w:val="22"/>
                <w:szCs w:val="18"/>
              </w:rPr>
            </w:r>
            <w:r w:rsidRPr="00EF0A79">
              <w:rPr>
                <w:rFonts w:cstheme="minorHAnsi"/>
                <w:sz w:val="22"/>
                <w:szCs w:val="18"/>
              </w:rPr>
              <w:fldChar w:fldCharType="separate"/>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sz w:val="22"/>
                <w:szCs w:val="18"/>
              </w:rPr>
              <w:fldChar w:fldCharType="end"/>
            </w:r>
            <w:bookmarkEnd w:id="0"/>
          </w:p>
        </w:tc>
      </w:tr>
      <w:tr w:rsidR="00CC3163" w:rsidRPr="00EF0A79" w14:paraId="1DCCAAA5" w14:textId="77777777" w:rsidTr="00CD7A84">
        <w:trPr>
          <w:trHeight w:val="20"/>
        </w:trPr>
        <w:tc>
          <w:tcPr>
            <w:tcW w:w="284" w:type="dxa"/>
            <w:vMerge/>
            <w:shd w:val="clear" w:color="auto" w:fill="008D7F" w:themeFill="text1"/>
          </w:tcPr>
          <w:p w14:paraId="41BE75CE" w14:textId="77777777" w:rsidR="00CC3163" w:rsidRPr="00EF0A79" w:rsidRDefault="00CC3163" w:rsidP="00BF60BD">
            <w:pPr>
              <w:pStyle w:val="TableBody"/>
              <w:rPr>
                <w:rFonts w:cstheme="minorHAnsi"/>
                <w:szCs w:val="18"/>
              </w:rPr>
            </w:pPr>
          </w:p>
        </w:tc>
        <w:tc>
          <w:tcPr>
            <w:tcW w:w="3544" w:type="dxa"/>
            <w:shd w:val="clear" w:color="auto" w:fill="F2F2F2" w:themeFill="background1" w:themeFillShade="F2"/>
          </w:tcPr>
          <w:p w14:paraId="42BA36FA" w14:textId="333E8D1F" w:rsidR="00CC3163" w:rsidRPr="005B549E" w:rsidRDefault="00CC3163" w:rsidP="00BF60BD">
            <w:pPr>
              <w:pStyle w:val="TableBody"/>
              <w:rPr>
                <w:rFonts w:cstheme="minorHAnsi"/>
                <w:szCs w:val="16"/>
              </w:rPr>
            </w:pPr>
            <w:r w:rsidRPr="005B549E">
              <w:rPr>
                <w:rFonts w:cstheme="minorHAnsi"/>
                <w:szCs w:val="16"/>
              </w:rPr>
              <w:t>STATUTORY NAME:*</w:t>
            </w:r>
          </w:p>
        </w:tc>
        <w:tc>
          <w:tcPr>
            <w:tcW w:w="5528" w:type="dxa"/>
            <w:shd w:val="clear" w:color="auto" w:fill="F2F2F2" w:themeFill="background1" w:themeFillShade="F2"/>
          </w:tcPr>
          <w:p w14:paraId="7CDBF82C" w14:textId="77777777" w:rsidR="00CC3163" w:rsidRPr="00EF0A79" w:rsidRDefault="00CC3163" w:rsidP="00BF60BD">
            <w:pPr>
              <w:pStyle w:val="TableBody"/>
              <w:rPr>
                <w:rFonts w:cstheme="minorHAnsi"/>
                <w:sz w:val="22"/>
                <w:szCs w:val="18"/>
              </w:rPr>
            </w:pPr>
            <w:r w:rsidRPr="00EF0A79">
              <w:rPr>
                <w:rFonts w:cstheme="minorHAnsi"/>
                <w:sz w:val="22"/>
                <w:szCs w:val="18"/>
              </w:rPr>
              <w:fldChar w:fldCharType="begin">
                <w:ffData>
                  <w:name w:val="Text22"/>
                  <w:enabled/>
                  <w:calcOnExit w:val="0"/>
                  <w:textInput/>
                </w:ffData>
              </w:fldChar>
            </w:r>
            <w:bookmarkStart w:id="1" w:name="Text22"/>
            <w:r w:rsidRPr="00EF0A79">
              <w:rPr>
                <w:rFonts w:cstheme="minorHAnsi"/>
                <w:sz w:val="22"/>
                <w:szCs w:val="18"/>
              </w:rPr>
              <w:instrText xml:space="preserve"> FORMTEXT </w:instrText>
            </w:r>
            <w:r w:rsidRPr="00EF0A79">
              <w:rPr>
                <w:rFonts w:cstheme="minorHAnsi"/>
                <w:sz w:val="22"/>
                <w:szCs w:val="18"/>
              </w:rPr>
            </w:r>
            <w:r w:rsidRPr="00EF0A79">
              <w:rPr>
                <w:rFonts w:cstheme="minorHAnsi"/>
                <w:sz w:val="22"/>
                <w:szCs w:val="18"/>
              </w:rPr>
              <w:fldChar w:fldCharType="separate"/>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sz w:val="22"/>
                <w:szCs w:val="18"/>
              </w:rPr>
              <w:fldChar w:fldCharType="end"/>
            </w:r>
            <w:bookmarkEnd w:id="1"/>
          </w:p>
        </w:tc>
      </w:tr>
      <w:tr w:rsidR="00CC3163" w:rsidRPr="00EF0A79" w14:paraId="062184C9" w14:textId="77777777" w:rsidTr="00CD7A84">
        <w:trPr>
          <w:trHeight w:val="20"/>
        </w:trPr>
        <w:tc>
          <w:tcPr>
            <w:tcW w:w="284" w:type="dxa"/>
            <w:vMerge/>
            <w:shd w:val="clear" w:color="auto" w:fill="008D7F" w:themeFill="text1"/>
          </w:tcPr>
          <w:p w14:paraId="4FBB3CC1" w14:textId="77777777" w:rsidR="00CC3163" w:rsidRPr="00EF0A79" w:rsidRDefault="00CC3163" w:rsidP="00BF60BD">
            <w:pPr>
              <w:pStyle w:val="TableBody"/>
              <w:rPr>
                <w:rFonts w:cstheme="minorHAnsi"/>
                <w:szCs w:val="18"/>
              </w:rPr>
            </w:pPr>
          </w:p>
        </w:tc>
        <w:tc>
          <w:tcPr>
            <w:tcW w:w="3544" w:type="dxa"/>
            <w:shd w:val="clear" w:color="auto" w:fill="F2F2F2" w:themeFill="background1" w:themeFillShade="F2"/>
          </w:tcPr>
          <w:p w14:paraId="5D169685" w14:textId="2713E844" w:rsidR="00CC3163" w:rsidRPr="005B549E" w:rsidRDefault="00CC3163" w:rsidP="00BF60BD">
            <w:pPr>
              <w:pStyle w:val="TableBody"/>
              <w:rPr>
                <w:rFonts w:cstheme="minorHAnsi"/>
                <w:szCs w:val="16"/>
              </w:rPr>
            </w:pPr>
            <w:r w:rsidRPr="005B549E">
              <w:rPr>
                <w:rFonts w:cstheme="minorHAnsi"/>
                <w:szCs w:val="16"/>
              </w:rPr>
              <w:t>ADDRESS:*</w:t>
            </w:r>
          </w:p>
        </w:tc>
        <w:tc>
          <w:tcPr>
            <w:tcW w:w="5528" w:type="dxa"/>
            <w:shd w:val="clear" w:color="auto" w:fill="F2F2F2" w:themeFill="background1" w:themeFillShade="F2"/>
          </w:tcPr>
          <w:p w14:paraId="4699676C" w14:textId="77777777" w:rsidR="00CC3163" w:rsidRPr="00EF0A79" w:rsidRDefault="00CC3163" w:rsidP="00BF60BD">
            <w:pPr>
              <w:pStyle w:val="TableBody"/>
              <w:rPr>
                <w:rFonts w:cstheme="minorHAnsi"/>
                <w:sz w:val="22"/>
                <w:szCs w:val="18"/>
              </w:rPr>
            </w:pPr>
            <w:r w:rsidRPr="00EF0A79">
              <w:rPr>
                <w:rFonts w:cstheme="minorHAnsi"/>
                <w:sz w:val="22"/>
                <w:szCs w:val="18"/>
              </w:rPr>
              <w:fldChar w:fldCharType="begin">
                <w:ffData>
                  <w:name w:val="Text22"/>
                  <w:enabled/>
                  <w:calcOnExit w:val="0"/>
                  <w:textInput/>
                </w:ffData>
              </w:fldChar>
            </w:r>
            <w:r w:rsidRPr="00EF0A79">
              <w:rPr>
                <w:rFonts w:cstheme="minorHAnsi"/>
                <w:sz w:val="22"/>
                <w:szCs w:val="18"/>
              </w:rPr>
              <w:instrText xml:space="preserve"> FORMTEXT </w:instrText>
            </w:r>
            <w:r w:rsidRPr="00EF0A79">
              <w:rPr>
                <w:rFonts w:cstheme="minorHAnsi"/>
                <w:sz w:val="22"/>
                <w:szCs w:val="18"/>
              </w:rPr>
            </w:r>
            <w:r w:rsidRPr="00EF0A79">
              <w:rPr>
                <w:rFonts w:cstheme="minorHAnsi"/>
                <w:sz w:val="22"/>
                <w:szCs w:val="18"/>
              </w:rPr>
              <w:fldChar w:fldCharType="separate"/>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sz w:val="22"/>
                <w:szCs w:val="18"/>
              </w:rPr>
              <w:fldChar w:fldCharType="end"/>
            </w:r>
          </w:p>
        </w:tc>
      </w:tr>
      <w:tr w:rsidR="00CC3163" w:rsidRPr="00EF0A79" w14:paraId="3153527F" w14:textId="77777777" w:rsidTr="00CD7A84">
        <w:trPr>
          <w:trHeight w:val="20"/>
        </w:trPr>
        <w:tc>
          <w:tcPr>
            <w:tcW w:w="284" w:type="dxa"/>
            <w:vMerge/>
            <w:shd w:val="clear" w:color="auto" w:fill="008D7F" w:themeFill="text1"/>
          </w:tcPr>
          <w:p w14:paraId="4EEFD1BC" w14:textId="77777777" w:rsidR="00CC3163" w:rsidRPr="00EF0A79" w:rsidRDefault="00CC3163" w:rsidP="00BF60BD">
            <w:pPr>
              <w:pStyle w:val="TableBody"/>
              <w:rPr>
                <w:rFonts w:cstheme="minorHAnsi"/>
                <w:szCs w:val="18"/>
              </w:rPr>
            </w:pPr>
          </w:p>
        </w:tc>
        <w:tc>
          <w:tcPr>
            <w:tcW w:w="3544" w:type="dxa"/>
            <w:shd w:val="clear" w:color="auto" w:fill="F2F2F2" w:themeFill="background1" w:themeFillShade="F2"/>
          </w:tcPr>
          <w:p w14:paraId="614DF468" w14:textId="13DA538E" w:rsidR="00CC3163" w:rsidRPr="005B549E" w:rsidRDefault="00CC3163" w:rsidP="00BF60BD">
            <w:pPr>
              <w:pStyle w:val="TableBody"/>
              <w:rPr>
                <w:rFonts w:cstheme="minorHAnsi"/>
                <w:szCs w:val="16"/>
              </w:rPr>
            </w:pPr>
            <w:r w:rsidRPr="005B549E">
              <w:rPr>
                <w:rFonts w:cstheme="minorHAnsi"/>
                <w:color w:val="000000"/>
                <w:szCs w:val="16"/>
                <w:lang w:eastAsia="en-GB"/>
              </w:rPr>
              <w:t>ZIP CODE &amp; CITY:</w:t>
            </w:r>
            <w:r w:rsidRPr="005B549E">
              <w:rPr>
                <w:rFonts w:cstheme="minorHAnsi"/>
                <w:szCs w:val="16"/>
              </w:rPr>
              <w:t>*</w:t>
            </w:r>
          </w:p>
        </w:tc>
        <w:tc>
          <w:tcPr>
            <w:tcW w:w="5528" w:type="dxa"/>
            <w:shd w:val="clear" w:color="auto" w:fill="F2F2F2" w:themeFill="background1" w:themeFillShade="F2"/>
          </w:tcPr>
          <w:p w14:paraId="06A63531" w14:textId="77777777" w:rsidR="00CC3163" w:rsidRPr="00EF0A79" w:rsidRDefault="00CC3163" w:rsidP="00BF60BD">
            <w:pPr>
              <w:pStyle w:val="TableBody"/>
              <w:rPr>
                <w:rFonts w:cstheme="minorHAnsi"/>
                <w:sz w:val="22"/>
                <w:szCs w:val="18"/>
              </w:rPr>
            </w:pPr>
            <w:r w:rsidRPr="00EF0A79">
              <w:rPr>
                <w:rFonts w:cstheme="minorHAnsi"/>
                <w:sz w:val="22"/>
                <w:szCs w:val="18"/>
              </w:rPr>
              <w:fldChar w:fldCharType="begin">
                <w:ffData>
                  <w:name w:val="Text23"/>
                  <w:enabled/>
                  <w:calcOnExit w:val="0"/>
                  <w:textInput/>
                </w:ffData>
              </w:fldChar>
            </w:r>
            <w:bookmarkStart w:id="2" w:name="Text23"/>
            <w:r w:rsidRPr="00EF0A79">
              <w:rPr>
                <w:rFonts w:cstheme="minorHAnsi"/>
                <w:sz w:val="22"/>
                <w:szCs w:val="18"/>
              </w:rPr>
              <w:instrText xml:space="preserve"> FORMTEXT </w:instrText>
            </w:r>
            <w:r w:rsidRPr="00EF0A79">
              <w:rPr>
                <w:rFonts w:cstheme="minorHAnsi"/>
                <w:sz w:val="22"/>
                <w:szCs w:val="18"/>
              </w:rPr>
            </w:r>
            <w:r w:rsidRPr="00EF0A79">
              <w:rPr>
                <w:rFonts w:cstheme="minorHAnsi"/>
                <w:sz w:val="22"/>
                <w:szCs w:val="18"/>
              </w:rPr>
              <w:fldChar w:fldCharType="separate"/>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sz w:val="22"/>
                <w:szCs w:val="18"/>
              </w:rPr>
              <w:fldChar w:fldCharType="end"/>
            </w:r>
            <w:bookmarkEnd w:id="2"/>
          </w:p>
        </w:tc>
      </w:tr>
      <w:tr w:rsidR="00CC3163" w:rsidRPr="00EF0A79" w14:paraId="638BF94A" w14:textId="77777777" w:rsidTr="00CD7A84">
        <w:trPr>
          <w:trHeight w:val="20"/>
        </w:trPr>
        <w:tc>
          <w:tcPr>
            <w:tcW w:w="284" w:type="dxa"/>
            <w:vMerge/>
            <w:shd w:val="clear" w:color="auto" w:fill="008D7F" w:themeFill="text1"/>
          </w:tcPr>
          <w:p w14:paraId="6490A6BB" w14:textId="77777777" w:rsidR="00CC3163" w:rsidRPr="00EF0A79" w:rsidRDefault="00CC3163" w:rsidP="00BF60BD">
            <w:pPr>
              <w:pStyle w:val="TableBody"/>
              <w:rPr>
                <w:rFonts w:cstheme="minorHAnsi"/>
                <w:szCs w:val="18"/>
              </w:rPr>
            </w:pPr>
          </w:p>
        </w:tc>
        <w:tc>
          <w:tcPr>
            <w:tcW w:w="3544" w:type="dxa"/>
            <w:shd w:val="clear" w:color="auto" w:fill="F2F2F2" w:themeFill="background1" w:themeFillShade="F2"/>
          </w:tcPr>
          <w:p w14:paraId="1C59308C" w14:textId="330860BF" w:rsidR="00CC3163" w:rsidRPr="005B549E" w:rsidRDefault="00CC3163" w:rsidP="00BF60BD">
            <w:pPr>
              <w:pStyle w:val="TableBody"/>
              <w:rPr>
                <w:rFonts w:cstheme="minorHAnsi"/>
                <w:szCs w:val="16"/>
              </w:rPr>
            </w:pPr>
            <w:r w:rsidRPr="005B549E">
              <w:rPr>
                <w:rFonts w:cstheme="minorHAnsi"/>
                <w:szCs w:val="16"/>
              </w:rPr>
              <w:t>COUNTRY:*</w:t>
            </w:r>
          </w:p>
        </w:tc>
        <w:tc>
          <w:tcPr>
            <w:tcW w:w="5528" w:type="dxa"/>
            <w:shd w:val="clear" w:color="auto" w:fill="F2F2F2" w:themeFill="background1" w:themeFillShade="F2"/>
          </w:tcPr>
          <w:p w14:paraId="24A831D2" w14:textId="77777777" w:rsidR="00CC3163" w:rsidRPr="00EF0A79" w:rsidRDefault="00CC3163" w:rsidP="00BF60BD">
            <w:pPr>
              <w:pStyle w:val="TableBody"/>
              <w:rPr>
                <w:rFonts w:cstheme="minorHAnsi"/>
                <w:sz w:val="22"/>
                <w:szCs w:val="18"/>
              </w:rPr>
            </w:pPr>
            <w:r w:rsidRPr="00EF0A79">
              <w:rPr>
                <w:rFonts w:cstheme="minorHAnsi"/>
                <w:sz w:val="22"/>
                <w:szCs w:val="18"/>
              </w:rPr>
              <w:fldChar w:fldCharType="begin">
                <w:ffData>
                  <w:name w:val="Text22"/>
                  <w:enabled/>
                  <w:calcOnExit w:val="0"/>
                  <w:textInput/>
                </w:ffData>
              </w:fldChar>
            </w:r>
            <w:r w:rsidRPr="00EF0A79">
              <w:rPr>
                <w:rFonts w:cstheme="minorHAnsi"/>
                <w:sz w:val="22"/>
                <w:szCs w:val="18"/>
              </w:rPr>
              <w:instrText xml:space="preserve"> FORMTEXT </w:instrText>
            </w:r>
            <w:r w:rsidRPr="00EF0A79">
              <w:rPr>
                <w:rFonts w:cstheme="minorHAnsi"/>
                <w:sz w:val="22"/>
                <w:szCs w:val="18"/>
              </w:rPr>
            </w:r>
            <w:r w:rsidRPr="00EF0A79">
              <w:rPr>
                <w:rFonts w:cstheme="minorHAnsi"/>
                <w:sz w:val="22"/>
                <w:szCs w:val="18"/>
              </w:rPr>
              <w:fldChar w:fldCharType="separate"/>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noProof/>
                <w:sz w:val="22"/>
                <w:szCs w:val="18"/>
              </w:rPr>
              <w:t> </w:t>
            </w:r>
            <w:r w:rsidRPr="00EF0A79">
              <w:rPr>
                <w:rFonts w:cstheme="minorHAnsi"/>
                <w:sz w:val="22"/>
                <w:szCs w:val="18"/>
              </w:rPr>
              <w:fldChar w:fldCharType="end"/>
            </w:r>
          </w:p>
        </w:tc>
      </w:tr>
    </w:tbl>
    <w:p w14:paraId="67DCEB1F" w14:textId="4B168EAA" w:rsidR="00CC3163" w:rsidRDefault="00CC3163" w:rsidP="00CC3163">
      <w:pPr>
        <w:pStyle w:val="BodyText"/>
        <w:spacing w:line="276" w:lineRule="auto"/>
        <w:rPr>
          <w:i/>
          <w:iCs/>
          <w:sz w:val="16"/>
          <w:szCs w:val="16"/>
        </w:rPr>
      </w:pPr>
      <w:r w:rsidRPr="00CC3163">
        <w:rPr>
          <w:i/>
          <w:iCs/>
          <w:sz w:val="16"/>
          <w:szCs w:val="16"/>
        </w:rPr>
        <w:t xml:space="preserve">*Mandatory </w:t>
      </w:r>
      <w:r>
        <w:rPr>
          <w:i/>
          <w:iCs/>
          <w:sz w:val="16"/>
          <w:szCs w:val="16"/>
        </w:rPr>
        <w:t>F</w:t>
      </w:r>
      <w:r w:rsidRPr="00CC3163">
        <w:rPr>
          <w:i/>
          <w:iCs/>
          <w:sz w:val="16"/>
          <w:szCs w:val="16"/>
        </w:rPr>
        <w:t>ield</w:t>
      </w:r>
    </w:p>
    <w:p w14:paraId="186705FA" w14:textId="77777777" w:rsidR="00CC3163" w:rsidRPr="00CC3163" w:rsidRDefault="00CC3163" w:rsidP="00CC3163"/>
    <w:p w14:paraId="2B69A5EF" w14:textId="77777777" w:rsidR="00CC3163" w:rsidRPr="00CC3163" w:rsidRDefault="00CC3163" w:rsidP="00CC3163">
      <w:pPr>
        <w:pStyle w:val="BodyText"/>
        <w:spacing w:before="120" w:after="240"/>
        <w:rPr>
          <w:b/>
          <w:bCs/>
          <w:lang w:val="en-NL"/>
        </w:rPr>
      </w:pPr>
      <w:r w:rsidRPr="00CC3163">
        <w:rPr>
          <w:b/>
          <w:bCs/>
          <w:lang w:val="en-NL"/>
        </w:rPr>
        <w:t>THE “RELEVANT INFORMATION”</w:t>
      </w:r>
    </w:p>
    <w:p w14:paraId="0F0F8D5B" w14:textId="77777777" w:rsidR="00CC3163" w:rsidRDefault="00CC3163" w:rsidP="00CC3163">
      <w:pPr>
        <w:pStyle w:val="BodyText"/>
        <w:spacing w:before="240"/>
        <w:rPr>
          <w:lang w:val="en-NL"/>
        </w:rPr>
      </w:pPr>
      <w:r w:rsidRPr="00CC3163">
        <w:rPr>
          <w:lang w:val="en-NL"/>
        </w:rPr>
        <w:t>(Those Information Products selected in the tables below)</w:t>
      </w:r>
    </w:p>
    <w:p w14:paraId="23B11719" w14:textId="77777777" w:rsidR="00CC3163" w:rsidRDefault="00CC3163" w:rsidP="00DF5791">
      <w:pPr>
        <w:spacing w:before="120" w:line="276" w:lineRule="auto"/>
        <w:rPr>
          <w:lang w:val="en-NL"/>
        </w:rPr>
      </w:pPr>
    </w:p>
    <w:p w14:paraId="37359589" w14:textId="2398725E" w:rsidR="00485816" w:rsidRPr="000B4EFF" w:rsidRDefault="00DF5791" w:rsidP="00DF5791">
      <w:pPr>
        <w:pStyle w:val="BodyText"/>
        <w:spacing w:before="120" w:after="120" w:line="276" w:lineRule="auto"/>
        <w:rPr>
          <w:b/>
          <w:bCs/>
          <w:lang w:val="en-NL"/>
        </w:rPr>
      </w:pPr>
      <w:r w:rsidRPr="000B4EFF">
        <w:rPr>
          <w:b/>
          <w:bCs/>
          <w:lang w:val="en-NL"/>
        </w:rPr>
        <w:t>EURONEXT CASH INFORMATION PRODUCTS</w:t>
      </w:r>
    </w:p>
    <w:tbl>
      <w:tblPr>
        <w:tblW w:w="9639" w:type="dxa"/>
        <w:tblLayout w:type="fixed"/>
        <w:tblLook w:val="04A0" w:firstRow="1" w:lastRow="0" w:firstColumn="1" w:lastColumn="0" w:noHBand="0" w:noVBand="1"/>
      </w:tblPr>
      <w:tblGrid>
        <w:gridCol w:w="140"/>
        <w:gridCol w:w="3544"/>
        <w:gridCol w:w="1134"/>
        <w:gridCol w:w="1134"/>
        <w:gridCol w:w="1135"/>
        <w:gridCol w:w="1134"/>
        <w:gridCol w:w="1418"/>
      </w:tblGrid>
      <w:tr w:rsidR="000D54B0" w:rsidRPr="00FB53E6" w14:paraId="57D00AAC" w14:textId="1B0290D5" w:rsidTr="000D54B0">
        <w:trPr>
          <w:trHeight w:val="20"/>
        </w:trPr>
        <w:tc>
          <w:tcPr>
            <w:tcW w:w="3684" w:type="dxa"/>
            <w:gridSpan w:val="2"/>
            <w:vMerge w:val="restart"/>
            <w:tcBorders>
              <w:top w:val="nil"/>
              <w:left w:val="nil"/>
              <w:right w:val="single" w:sz="24" w:space="0" w:color="FFFFFF"/>
            </w:tcBorders>
            <w:shd w:val="clear" w:color="auto" w:fill="A6A6A6" w:themeFill="background1" w:themeFillShade="A6"/>
            <w:noWrap/>
            <w:vAlign w:val="center"/>
          </w:tcPr>
          <w:p w14:paraId="24B6096E" w14:textId="2A2C0211" w:rsidR="000D54B0" w:rsidRPr="00FB53E6" w:rsidRDefault="000D54B0" w:rsidP="00CD7A84">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REAL TIME</w:t>
            </w:r>
          </w:p>
        </w:tc>
        <w:tc>
          <w:tcPr>
            <w:tcW w:w="1134" w:type="dxa"/>
            <w:tcBorders>
              <w:top w:val="single" w:sz="24" w:space="0" w:color="FFFFFF"/>
              <w:left w:val="single" w:sz="24" w:space="0" w:color="FFFFFF"/>
              <w:bottom w:val="nil"/>
              <w:right w:val="single" w:sz="24" w:space="0" w:color="FFFFFF"/>
            </w:tcBorders>
            <w:shd w:val="clear" w:color="auto" w:fill="00685E"/>
            <w:noWrap/>
            <w:vAlign w:val="bottom"/>
          </w:tcPr>
          <w:p w14:paraId="769475A2" w14:textId="77777777" w:rsidR="000D54B0" w:rsidRPr="00FB53E6" w:rsidRDefault="000D54B0" w:rsidP="00BF60BD">
            <w:pPr>
              <w:pStyle w:val="TableBody"/>
              <w:jc w:val="right"/>
              <w:rPr>
                <w:rFonts w:ascii="Calibri" w:hAnsi="Calibri" w:cs="Calibri"/>
                <w:b/>
                <w:szCs w:val="20"/>
              </w:rPr>
            </w:pPr>
          </w:p>
        </w:tc>
        <w:tc>
          <w:tcPr>
            <w:tcW w:w="1134" w:type="dxa"/>
            <w:tcBorders>
              <w:top w:val="single" w:sz="24" w:space="0" w:color="FFFFFF"/>
              <w:left w:val="single" w:sz="24" w:space="0" w:color="FFFFFF"/>
              <w:bottom w:val="nil"/>
              <w:right w:val="single" w:sz="24" w:space="0" w:color="FFFFFF"/>
            </w:tcBorders>
            <w:shd w:val="clear" w:color="auto" w:fill="408E86"/>
            <w:noWrap/>
            <w:vAlign w:val="bottom"/>
          </w:tcPr>
          <w:p w14:paraId="3871BC4A" w14:textId="77777777" w:rsidR="000D54B0" w:rsidRPr="00FB53E6" w:rsidRDefault="000D54B0" w:rsidP="00BF60BD">
            <w:pPr>
              <w:pStyle w:val="TableBody"/>
              <w:jc w:val="right"/>
              <w:rPr>
                <w:rFonts w:ascii="Calibri" w:hAnsi="Calibri" w:cs="Calibri"/>
                <w:b/>
                <w:szCs w:val="20"/>
              </w:rPr>
            </w:pPr>
          </w:p>
        </w:tc>
        <w:tc>
          <w:tcPr>
            <w:tcW w:w="1135" w:type="dxa"/>
            <w:tcBorders>
              <w:top w:val="single" w:sz="24" w:space="0" w:color="FFFFFF"/>
              <w:left w:val="single" w:sz="24" w:space="0" w:color="FFFFFF"/>
              <w:bottom w:val="nil"/>
              <w:right w:val="single" w:sz="24" w:space="0" w:color="FFFFFF"/>
            </w:tcBorders>
            <w:shd w:val="clear" w:color="auto" w:fill="80B3AE"/>
            <w:noWrap/>
            <w:vAlign w:val="bottom"/>
          </w:tcPr>
          <w:p w14:paraId="7E514735" w14:textId="77777777" w:rsidR="000D54B0" w:rsidRPr="00FB53E6" w:rsidRDefault="000D54B0" w:rsidP="00BF60BD">
            <w:pPr>
              <w:pStyle w:val="TableBody"/>
              <w:jc w:val="right"/>
              <w:rPr>
                <w:rFonts w:ascii="Calibri" w:hAnsi="Calibri" w:cs="Calibri"/>
                <w:b/>
                <w:szCs w:val="20"/>
              </w:rPr>
            </w:pPr>
          </w:p>
        </w:tc>
        <w:tc>
          <w:tcPr>
            <w:tcW w:w="1134" w:type="dxa"/>
            <w:tcBorders>
              <w:top w:val="single" w:sz="24" w:space="0" w:color="FFFFFF"/>
              <w:left w:val="single" w:sz="24" w:space="0" w:color="FFFFFF"/>
              <w:bottom w:val="nil"/>
              <w:right w:val="single" w:sz="24" w:space="0" w:color="FFFFFF"/>
            </w:tcBorders>
            <w:shd w:val="clear" w:color="auto" w:fill="BED8D6"/>
            <w:noWrap/>
            <w:vAlign w:val="bottom"/>
          </w:tcPr>
          <w:p w14:paraId="0F25C4C7" w14:textId="77777777" w:rsidR="000D54B0" w:rsidRPr="00FB53E6" w:rsidRDefault="000D54B0" w:rsidP="00BF60BD">
            <w:pPr>
              <w:pStyle w:val="TableBody"/>
              <w:jc w:val="right"/>
              <w:rPr>
                <w:rFonts w:ascii="Calibri" w:hAnsi="Calibri" w:cs="Calibri"/>
                <w:b/>
                <w:szCs w:val="20"/>
              </w:rPr>
            </w:pPr>
          </w:p>
        </w:tc>
        <w:tc>
          <w:tcPr>
            <w:tcW w:w="1418" w:type="dxa"/>
            <w:tcBorders>
              <w:top w:val="single" w:sz="24" w:space="0" w:color="FFFFFF"/>
              <w:left w:val="single" w:sz="24" w:space="0" w:color="FFFFFF"/>
              <w:bottom w:val="nil"/>
              <w:right w:val="single" w:sz="24" w:space="0" w:color="FFFFFF"/>
            </w:tcBorders>
            <w:shd w:val="clear" w:color="auto" w:fill="BED8D6"/>
          </w:tcPr>
          <w:p w14:paraId="4C7AF213" w14:textId="77777777" w:rsidR="000D54B0" w:rsidRPr="00FB53E6" w:rsidRDefault="000D54B0" w:rsidP="00BF60BD">
            <w:pPr>
              <w:pStyle w:val="TableBody"/>
              <w:jc w:val="right"/>
              <w:rPr>
                <w:rFonts w:ascii="Calibri" w:hAnsi="Calibri" w:cs="Calibri"/>
                <w:b/>
                <w:szCs w:val="20"/>
              </w:rPr>
            </w:pPr>
          </w:p>
        </w:tc>
      </w:tr>
      <w:tr w:rsidR="000D54B0" w:rsidRPr="00FB53E6" w14:paraId="674DAA32" w14:textId="0F81769A" w:rsidTr="000D54B0">
        <w:trPr>
          <w:trHeight w:val="20"/>
        </w:trPr>
        <w:tc>
          <w:tcPr>
            <w:tcW w:w="3684" w:type="dxa"/>
            <w:gridSpan w:val="2"/>
            <w:vMerge/>
            <w:tcBorders>
              <w:left w:val="nil"/>
              <w:right w:val="single" w:sz="24" w:space="0" w:color="FFFFFF"/>
            </w:tcBorders>
            <w:shd w:val="clear" w:color="auto" w:fill="A6A6A6" w:themeFill="background1" w:themeFillShade="A6"/>
            <w:noWrap/>
            <w:vAlign w:val="center"/>
          </w:tcPr>
          <w:p w14:paraId="6443D188" w14:textId="77777777" w:rsidR="000D54B0" w:rsidRPr="00FB53E6" w:rsidRDefault="000D54B0" w:rsidP="00BF60BD">
            <w:pPr>
              <w:spacing w:after="0"/>
              <w:rPr>
                <w:rFonts w:ascii="Calibri" w:eastAsia="Times New Roman" w:hAnsi="Calibri" w:cs="Calibri"/>
                <w:color w:val="000000"/>
                <w:sz w:val="20"/>
                <w:szCs w:val="20"/>
              </w:rPr>
            </w:pP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18CA38E2" w14:textId="4F471E95"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3</w:t>
            </w: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20F4EDDA" w14:textId="4A419EA3"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2</w:t>
            </w:r>
          </w:p>
        </w:tc>
        <w:tc>
          <w:tcPr>
            <w:tcW w:w="1135"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6F557D10" w14:textId="3B4A0851"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1</w:t>
            </w: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3DABC9D8" w14:textId="5CD81464"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Last Price</w:t>
            </w:r>
          </w:p>
        </w:tc>
        <w:tc>
          <w:tcPr>
            <w:tcW w:w="1418"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tcPr>
          <w:p w14:paraId="74AF995B" w14:textId="00428DC1"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Reference Price</w:t>
            </w:r>
          </w:p>
        </w:tc>
      </w:tr>
      <w:tr w:rsidR="000D54B0" w:rsidRPr="00FB53E6" w14:paraId="447C808C" w14:textId="2BE045F0" w:rsidTr="00DF5791">
        <w:trPr>
          <w:trHeight w:val="227"/>
        </w:trPr>
        <w:tc>
          <w:tcPr>
            <w:tcW w:w="3684" w:type="dxa"/>
            <w:gridSpan w:val="2"/>
            <w:tcBorders>
              <w:top w:val="nil"/>
              <w:left w:val="nil"/>
              <w:right w:val="single" w:sz="18" w:space="0" w:color="FFFFFF" w:themeColor="background1"/>
            </w:tcBorders>
            <w:shd w:val="clear" w:color="000000" w:fill="F2F2F2"/>
            <w:noWrap/>
            <w:vAlign w:val="center"/>
            <w:hideMark/>
          </w:tcPr>
          <w:p w14:paraId="633656A1"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Continental Cash</w:t>
            </w:r>
          </w:p>
        </w:tc>
        <w:sdt>
          <w:sdtPr>
            <w:rPr>
              <w:rFonts w:cstheme="minorHAnsi"/>
              <w:sz w:val="20"/>
              <w:szCs w:val="20"/>
            </w:rPr>
            <w:id w:val="1505156865"/>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1C869BC3" w14:textId="4592AE4C"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86359640"/>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3123E03" w14:textId="2E7555E8"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96264314"/>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1DE1DF72" w14:textId="0AC9AD88"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92971485"/>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5AF7237D" w14:textId="21F33CDD"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718505652"/>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55E7C75A" w14:textId="336D60BA"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33511F98" w14:textId="35EF958E"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center"/>
            <w:hideMark/>
          </w:tcPr>
          <w:p w14:paraId="234D21E1"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Continental Equities</w:t>
            </w:r>
          </w:p>
        </w:tc>
        <w:sdt>
          <w:sdtPr>
            <w:rPr>
              <w:rFonts w:cstheme="minorHAnsi"/>
              <w:sz w:val="20"/>
              <w:szCs w:val="20"/>
            </w:rPr>
            <w:id w:val="433636600"/>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56FA1C95" w14:textId="5C27DC2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858119185"/>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5427522D" w14:textId="62622C96"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33144306"/>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auto" w:fill="F2F2F2" w:themeFill="background1" w:themeFillShade="F2"/>
              </w:tcPr>
              <w:p w14:paraId="03885E38" w14:textId="1D15EE7B"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6580573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15DA594B" w14:textId="18C61BE4"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6146193"/>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auto" w:fill="F2F2F2" w:themeFill="background1" w:themeFillShade="F2"/>
              </w:tcPr>
              <w:p w14:paraId="4349280D" w14:textId="264AB9AD"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4357683C" w14:textId="3569685B"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center"/>
            <w:hideMark/>
          </w:tcPr>
          <w:p w14:paraId="60D8F359"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Group ETFs &amp; Funds</w:t>
            </w:r>
          </w:p>
        </w:tc>
        <w:sdt>
          <w:sdtPr>
            <w:rPr>
              <w:rFonts w:cstheme="minorHAnsi"/>
              <w:sz w:val="20"/>
              <w:szCs w:val="20"/>
            </w:rPr>
            <w:id w:val="6884209"/>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2E9F8C45" w14:textId="1BCE571C"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69346492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39D51200" w14:textId="29BDAE89"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623617496"/>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auto" w:fill="F2F2F2" w:themeFill="background1" w:themeFillShade="F2"/>
              </w:tcPr>
              <w:p w14:paraId="3E206929" w14:textId="7F92F2DF"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0600930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3F6EE855" w14:textId="2A216E2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31395061"/>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auto" w:fill="F2F2F2" w:themeFill="background1" w:themeFillShade="F2"/>
              </w:tcPr>
              <w:p w14:paraId="27D542CD" w14:textId="1A4302D0"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483DB361" w14:textId="70647E6A"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center"/>
            <w:hideMark/>
          </w:tcPr>
          <w:p w14:paraId="557E7A4B"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Continental Fixed Income</w:t>
            </w:r>
          </w:p>
        </w:tc>
        <w:sdt>
          <w:sdtPr>
            <w:rPr>
              <w:rFonts w:cstheme="minorHAnsi"/>
              <w:sz w:val="20"/>
              <w:szCs w:val="20"/>
            </w:rPr>
            <w:id w:val="-1411377742"/>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5AC86452" w14:textId="49FC6532"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642116919"/>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54BD7E85" w14:textId="7AF2BA58"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2030558328"/>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auto" w:fill="F2F2F2" w:themeFill="background1" w:themeFillShade="F2"/>
              </w:tcPr>
              <w:p w14:paraId="04ABA144" w14:textId="36F6B681"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088998909"/>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7E3056C1" w14:textId="70664519"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798892908"/>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auto" w:fill="F2F2F2" w:themeFill="background1" w:themeFillShade="F2"/>
              </w:tcPr>
              <w:p w14:paraId="5A528A23" w14:textId="14B8B852"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36CA7669" w14:textId="70414E50"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bottom"/>
          </w:tcPr>
          <w:p w14:paraId="44135804"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lang w:val="en-US"/>
              </w:rPr>
              <w:t>Euronext Continental Warrants &amp; Certificates</w:t>
            </w:r>
          </w:p>
        </w:tc>
        <w:sdt>
          <w:sdtPr>
            <w:rPr>
              <w:rFonts w:cstheme="minorHAnsi"/>
              <w:sz w:val="20"/>
              <w:szCs w:val="20"/>
            </w:rPr>
            <w:id w:val="-444235063"/>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310B48AA" w14:textId="602AC6D1"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715033033"/>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18EF5DEE" w14:textId="06803FCF"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669899266"/>
            <w14:checkbox>
              <w14:checked w14:val="0"/>
              <w14:checkedState w14:val="2612" w14:font="MS Gothic"/>
              <w14:uncheckedState w14:val="2610" w14:font="MS Gothic"/>
            </w14:checkbox>
          </w:sdtPr>
          <w:sdtEndPr/>
          <w:sdtContent>
            <w:tc>
              <w:tcPr>
                <w:tcW w:w="1135"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31F32178" w14:textId="25BA5D6C"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022052584"/>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174603BA" w14:textId="24F6050C"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453455487"/>
            <w14:checkbox>
              <w14:checked w14:val="0"/>
              <w14:checkedState w14:val="2612" w14:font="MS Gothic"/>
              <w14:uncheckedState w14:val="2610" w14:font="MS Gothic"/>
            </w14:checkbox>
          </w:sdtPr>
          <w:sdtEndPr/>
          <w:sdtContent>
            <w:tc>
              <w:tcPr>
                <w:tcW w:w="1418"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14665704" w14:textId="0AF50132"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2B28FDCE" w14:textId="11740FF6"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1C402B0F" w14:textId="60CD3224"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Group Best of Book</w:t>
            </w:r>
          </w:p>
        </w:tc>
        <w:sdt>
          <w:sdtPr>
            <w:rPr>
              <w:rFonts w:cstheme="minorHAnsi"/>
              <w:sz w:val="20"/>
              <w:szCs w:val="20"/>
            </w:rPr>
            <w:id w:val="-936136712"/>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1FE6285E" w14:textId="0980D560"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732213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5BA76EFF" w14:textId="63A2BF9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14126858"/>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415A061A" w14:textId="4465E7E5"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442038770"/>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23418489" w14:textId="1D3DDFE3"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94897090"/>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2C9505DE" w14:textId="7BF6C05A"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595FD8CA" w14:textId="442B844B"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462F88F2"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Milan AFF</w:t>
            </w:r>
          </w:p>
        </w:tc>
        <w:sdt>
          <w:sdtPr>
            <w:rPr>
              <w:rFonts w:cstheme="minorHAnsi"/>
              <w:sz w:val="20"/>
              <w:szCs w:val="20"/>
            </w:rPr>
            <w:id w:val="1561129865"/>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280F718F" w14:textId="267B1F8C"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48560075"/>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384335E" w14:textId="79921E99"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687639011"/>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31B394BC" w14:textId="0D23F32D"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74626767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9650BE0" w14:textId="6C3EBEC8"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05188037"/>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547F1101" w14:textId="0E7F989F"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31C3D153" w14:textId="6D00630C"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22F317BF" w14:textId="77777777" w:rsidR="000D54B0" w:rsidRPr="00FB53E6" w:rsidRDefault="000D54B0" w:rsidP="00FB53E6">
            <w:pPr>
              <w:spacing w:after="0"/>
              <w:jc w:val="left"/>
              <w:rPr>
                <w:rFonts w:ascii="Calibri" w:eastAsia="Times New Roman" w:hAnsi="Calibri" w:cs="Calibri"/>
                <w:sz w:val="20"/>
                <w:szCs w:val="20"/>
                <w:lang w:val="fr-FR"/>
              </w:rPr>
            </w:pPr>
            <w:r w:rsidRPr="00FB53E6">
              <w:rPr>
                <w:rFonts w:ascii="Calibri" w:eastAsia="Times New Roman" w:hAnsi="Calibri" w:cs="Calibri"/>
                <w:sz w:val="20"/>
                <w:szCs w:val="20"/>
                <w:lang w:val="fr-FR"/>
              </w:rPr>
              <w:t>Euronext Milan MOT</w:t>
            </w:r>
          </w:p>
        </w:tc>
        <w:sdt>
          <w:sdtPr>
            <w:rPr>
              <w:rFonts w:cstheme="minorHAnsi"/>
              <w:sz w:val="20"/>
              <w:szCs w:val="20"/>
            </w:rPr>
            <w:id w:val="-1192530422"/>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079648BD" w14:textId="63A32340"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46553119"/>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2B712239" w14:textId="38FF2EDE"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852440060"/>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2E3ABAF3" w14:textId="14DD4E96"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8586725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2492D71C" w14:textId="423DB4BF"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08727860"/>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42E4ABCF" w14:textId="36F612DD"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6A9D24CF" w14:textId="142B10EC"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tcPr>
          <w:p w14:paraId="0387B2F6" w14:textId="78FA74FD" w:rsidR="000D54B0" w:rsidRPr="00FB53E6" w:rsidRDefault="000D54B0" w:rsidP="00FB53E6">
            <w:pPr>
              <w:spacing w:after="0"/>
              <w:jc w:val="left"/>
              <w:rPr>
                <w:rFonts w:ascii="Calibri" w:eastAsia="Times New Roman" w:hAnsi="Calibri" w:cs="Calibri"/>
                <w:color w:val="000000"/>
                <w:sz w:val="20"/>
                <w:szCs w:val="20"/>
              </w:rPr>
            </w:pPr>
            <w:r w:rsidRPr="00FB53E6">
              <w:rPr>
                <w:rFonts w:ascii="Calibri" w:eastAsia="Times New Roman" w:hAnsi="Calibri" w:cs="Calibri"/>
                <w:color w:val="000000"/>
                <w:sz w:val="20"/>
                <w:szCs w:val="20"/>
              </w:rPr>
              <w:t>Euronext GEM/TAH</w:t>
            </w:r>
          </w:p>
        </w:tc>
        <w:sdt>
          <w:sdtPr>
            <w:rPr>
              <w:rFonts w:cstheme="minorHAnsi"/>
              <w:sz w:val="20"/>
              <w:szCs w:val="20"/>
            </w:rPr>
            <w:id w:val="152577630"/>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4F90A95D" w14:textId="17AC601E"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634439965"/>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BBE24CE" w14:textId="078004ED"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305678622"/>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4896F2BD" w14:textId="35795097"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46650171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5456102F" w14:textId="482F1AC7"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846995130"/>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5334D7C5" w14:textId="0D7BE96E"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545A2C62" w14:textId="4E1A581B"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4B6A2020"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 xml:space="preserve">Euronext Oslo </w:t>
            </w:r>
            <w:proofErr w:type="spellStart"/>
            <w:r w:rsidRPr="00FB53E6">
              <w:rPr>
                <w:rFonts w:ascii="Calibri" w:eastAsia="Times New Roman" w:hAnsi="Calibri" w:cs="Calibri"/>
                <w:color w:val="000000"/>
                <w:sz w:val="20"/>
                <w:szCs w:val="20"/>
              </w:rPr>
              <w:t>Børs</w:t>
            </w:r>
            <w:proofErr w:type="spellEnd"/>
            <w:r w:rsidRPr="00FB53E6">
              <w:rPr>
                <w:rFonts w:ascii="Calibri" w:eastAsia="Times New Roman" w:hAnsi="Calibri" w:cs="Calibri"/>
                <w:color w:val="000000"/>
                <w:sz w:val="20"/>
                <w:szCs w:val="20"/>
              </w:rPr>
              <w:t xml:space="preserve"> Cash</w:t>
            </w:r>
          </w:p>
        </w:tc>
        <w:sdt>
          <w:sdtPr>
            <w:rPr>
              <w:rFonts w:cstheme="minorHAnsi"/>
              <w:sz w:val="20"/>
              <w:szCs w:val="20"/>
            </w:rPr>
            <w:id w:val="-1780485075"/>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08C15AE6" w14:textId="636E0412"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3326977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CC8D935" w14:textId="2BD66516"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38356369"/>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4041B42D" w14:textId="351ACD93"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538959989"/>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454AB115" w14:textId="0714234D"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882089489"/>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63B2E54A" w14:textId="3B79FADF"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3AC09FE8" w14:textId="0C8030F6"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06CBD243"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lastRenderedPageBreak/>
              <w:t>Euronext Dublin Equities</w:t>
            </w:r>
          </w:p>
        </w:tc>
        <w:sdt>
          <w:sdtPr>
            <w:rPr>
              <w:rFonts w:cstheme="minorHAnsi"/>
              <w:sz w:val="20"/>
              <w:szCs w:val="20"/>
            </w:rPr>
            <w:id w:val="490606149"/>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06464038" w14:textId="64E203F2"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24356102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501A51F9" w14:textId="46BD2C0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063705505"/>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1CC7AF0D" w14:textId="4FA4F10D"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2954744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29F8B720" w14:textId="17C9D7B7"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556923258"/>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2CE30B1C" w14:textId="1B00D54D"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6960C442" w14:textId="2523EB9A" w:rsidTr="000D54B0">
        <w:trPr>
          <w:trHeight w:val="20"/>
        </w:trPr>
        <w:tc>
          <w:tcPr>
            <w:tcW w:w="3684" w:type="dxa"/>
            <w:gridSpan w:val="2"/>
            <w:vMerge w:val="restart"/>
            <w:tcBorders>
              <w:top w:val="nil"/>
              <w:left w:val="nil"/>
              <w:right w:val="single" w:sz="24" w:space="0" w:color="FFFFFF"/>
            </w:tcBorders>
            <w:shd w:val="clear" w:color="auto" w:fill="A6A6A6" w:themeFill="background1" w:themeFillShade="A6"/>
            <w:noWrap/>
            <w:vAlign w:val="center"/>
          </w:tcPr>
          <w:p w14:paraId="187A6A0C" w14:textId="732BF8F3" w:rsidR="000D54B0" w:rsidRPr="00FB53E6" w:rsidRDefault="000D54B0" w:rsidP="00FB53E6">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DELAYED</w:t>
            </w:r>
          </w:p>
        </w:tc>
        <w:tc>
          <w:tcPr>
            <w:tcW w:w="1134" w:type="dxa"/>
            <w:tcBorders>
              <w:top w:val="single" w:sz="24" w:space="0" w:color="FFFFFF"/>
              <w:left w:val="single" w:sz="24" w:space="0" w:color="FFFFFF"/>
              <w:bottom w:val="nil"/>
              <w:right w:val="single" w:sz="24" w:space="0" w:color="FFFFFF"/>
            </w:tcBorders>
            <w:shd w:val="clear" w:color="auto" w:fill="00685E"/>
            <w:noWrap/>
            <w:vAlign w:val="bottom"/>
          </w:tcPr>
          <w:p w14:paraId="2B4309EE" w14:textId="77777777" w:rsidR="000D54B0" w:rsidRPr="00FB53E6" w:rsidRDefault="000D54B0" w:rsidP="00BF60BD">
            <w:pPr>
              <w:pStyle w:val="TableBody"/>
              <w:jc w:val="right"/>
              <w:rPr>
                <w:rFonts w:ascii="Calibri" w:hAnsi="Calibri" w:cs="Calibri"/>
                <w:b/>
                <w:szCs w:val="20"/>
              </w:rPr>
            </w:pPr>
          </w:p>
        </w:tc>
        <w:tc>
          <w:tcPr>
            <w:tcW w:w="1134" w:type="dxa"/>
            <w:tcBorders>
              <w:top w:val="single" w:sz="24" w:space="0" w:color="FFFFFF"/>
              <w:left w:val="single" w:sz="24" w:space="0" w:color="FFFFFF"/>
              <w:bottom w:val="nil"/>
              <w:right w:val="single" w:sz="24" w:space="0" w:color="FFFFFF"/>
            </w:tcBorders>
            <w:shd w:val="clear" w:color="auto" w:fill="408E86"/>
            <w:noWrap/>
            <w:vAlign w:val="bottom"/>
          </w:tcPr>
          <w:p w14:paraId="45E0B272" w14:textId="77777777" w:rsidR="000D54B0" w:rsidRPr="00FB53E6" w:rsidRDefault="000D54B0" w:rsidP="00BF60BD">
            <w:pPr>
              <w:pStyle w:val="TableBody"/>
              <w:jc w:val="right"/>
              <w:rPr>
                <w:rFonts w:ascii="Calibri" w:hAnsi="Calibri" w:cs="Calibri"/>
                <w:b/>
                <w:szCs w:val="20"/>
              </w:rPr>
            </w:pPr>
          </w:p>
        </w:tc>
        <w:tc>
          <w:tcPr>
            <w:tcW w:w="1135" w:type="dxa"/>
            <w:tcBorders>
              <w:top w:val="single" w:sz="24" w:space="0" w:color="FFFFFF"/>
              <w:left w:val="single" w:sz="24" w:space="0" w:color="FFFFFF"/>
              <w:bottom w:val="nil"/>
              <w:right w:val="single" w:sz="24" w:space="0" w:color="FFFFFF"/>
            </w:tcBorders>
            <w:shd w:val="clear" w:color="auto" w:fill="80B3AE"/>
            <w:noWrap/>
            <w:vAlign w:val="bottom"/>
          </w:tcPr>
          <w:p w14:paraId="582AA816" w14:textId="77777777" w:rsidR="000D54B0" w:rsidRPr="00FB53E6" w:rsidRDefault="000D54B0" w:rsidP="00BF60BD">
            <w:pPr>
              <w:pStyle w:val="TableBody"/>
              <w:jc w:val="right"/>
              <w:rPr>
                <w:rFonts w:ascii="Calibri" w:hAnsi="Calibri" w:cs="Calibri"/>
                <w:b/>
                <w:szCs w:val="20"/>
              </w:rPr>
            </w:pPr>
          </w:p>
        </w:tc>
        <w:tc>
          <w:tcPr>
            <w:tcW w:w="1134" w:type="dxa"/>
            <w:tcBorders>
              <w:top w:val="single" w:sz="24" w:space="0" w:color="FFFFFF"/>
              <w:left w:val="single" w:sz="24" w:space="0" w:color="FFFFFF"/>
              <w:bottom w:val="nil"/>
              <w:right w:val="single" w:sz="24" w:space="0" w:color="FFFFFF"/>
            </w:tcBorders>
            <w:shd w:val="clear" w:color="auto" w:fill="BED8D6"/>
            <w:noWrap/>
            <w:vAlign w:val="bottom"/>
          </w:tcPr>
          <w:p w14:paraId="777F4AAD" w14:textId="77777777" w:rsidR="000D54B0" w:rsidRPr="00FB53E6" w:rsidRDefault="000D54B0" w:rsidP="00BF60BD">
            <w:pPr>
              <w:pStyle w:val="TableBody"/>
              <w:jc w:val="right"/>
              <w:rPr>
                <w:rFonts w:ascii="Calibri" w:hAnsi="Calibri" w:cs="Calibri"/>
                <w:b/>
                <w:szCs w:val="20"/>
              </w:rPr>
            </w:pPr>
          </w:p>
        </w:tc>
        <w:tc>
          <w:tcPr>
            <w:tcW w:w="1418" w:type="dxa"/>
            <w:tcBorders>
              <w:top w:val="single" w:sz="24" w:space="0" w:color="FFFFFF"/>
              <w:left w:val="single" w:sz="24" w:space="0" w:color="FFFFFF"/>
              <w:bottom w:val="nil"/>
              <w:right w:val="single" w:sz="24" w:space="0" w:color="FFFFFF"/>
            </w:tcBorders>
            <w:shd w:val="clear" w:color="auto" w:fill="BED8D6"/>
          </w:tcPr>
          <w:p w14:paraId="6E122897" w14:textId="77777777" w:rsidR="000D54B0" w:rsidRPr="00FB53E6" w:rsidRDefault="000D54B0" w:rsidP="00BF60BD">
            <w:pPr>
              <w:pStyle w:val="TableBody"/>
              <w:jc w:val="right"/>
              <w:rPr>
                <w:rFonts w:ascii="Calibri" w:hAnsi="Calibri" w:cs="Calibri"/>
                <w:b/>
                <w:szCs w:val="20"/>
              </w:rPr>
            </w:pPr>
          </w:p>
        </w:tc>
      </w:tr>
      <w:tr w:rsidR="000D54B0" w:rsidRPr="00FB53E6" w14:paraId="18FCFD2F" w14:textId="45385176" w:rsidTr="000D54B0">
        <w:trPr>
          <w:trHeight w:val="20"/>
        </w:trPr>
        <w:tc>
          <w:tcPr>
            <w:tcW w:w="3684" w:type="dxa"/>
            <w:gridSpan w:val="2"/>
            <w:vMerge/>
            <w:tcBorders>
              <w:left w:val="nil"/>
              <w:right w:val="single" w:sz="24" w:space="0" w:color="FFFFFF"/>
            </w:tcBorders>
            <w:shd w:val="clear" w:color="auto" w:fill="A6A6A6" w:themeFill="background1" w:themeFillShade="A6"/>
            <w:noWrap/>
            <w:vAlign w:val="center"/>
          </w:tcPr>
          <w:p w14:paraId="40560A18" w14:textId="77777777" w:rsidR="000D54B0" w:rsidRPr="00FB53E6" w:rsidRDefault="000D54B0" w:rsidP="00FB53E6">
            <w:pPr>
              <w:spacing w:after="0"/>
              <w:jc w:val="left"/>
              <w:rPr>
                <w:rFonts w:ascii="Calibri" w:eastAsia="Times New Roman" w:hAnsi="Calibri" w:cs="Calibri"/>
                <w:color w:val="000000"/>
                <w:sz w:val="20"/>
                <w:szCs w:val="20"/>
              </w:rPr>
            </w:pP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3FCE06B2" w14:textId="77777777"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3</w:t>
            </w: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5DE3BB8B" w14:textId="77777777"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2</w:t>
            </w:r>
          </w:p>
        </w:tc>
        <w:tc>
          <w:tcPr>
            <w:tcW w:w="1135"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049EBE62" w14:textId="77777777"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1</w:t>
            </w:r>
          </w:p>
        </w:tc>
        <w:tc>
          <w:tcPr>
            <w:tcW w:w="1134"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58FA64E1" w14:textId="77777777"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Last Price</w:t>
            </w:r>
          </w:p>
        </w:tc>
        <w:tc>
          <w:tcPr>
            <w:tcW w:w="1418"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tcPr>
          <w:p w14:paraId="1C99F09D" w14:textId="4713BB06" w:rsidR="000D54B0" w:rsidRPr="00FB53E6" w:rsidRDefault="000D54B0"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Reference Price</w:t>
            </w:r>
          </w:p>
        </w:tc>
      </w:tr>
      <w:tr w:rsidR="000D54B0" w:rsidRPr="00FB53E6" w14:paraId="3F7A245A" w14:textId="4D0E2259" w:rsidTr="00DF5791">
        <w:trPr>
          <w:trHeight w:val="227"/>
        </w:trPr>
        <w:tc>
          <w:tcPr>
            <w:tcW w:w="3684" w:type="dxa"/>
            <w:gridSpan w:val="2"/>
            <w:tcBorders>
              <w:top w:val="nil"/>
              <w:left w:val="nil"/>
              <w:right w:val="single" w:sz="18" w:space="0" w:color="FFFFFF" w:themeColor="background1"/>
            </w:tcBorders>
            <w:shd w:val="clear" w:color="000000" w:fill="F2F2F2"/>
            <w:noWrap/>
            <w:vAlign w:val="center"/>
            <w:hideMark/>
          </w:tcPr>
          <w:p w14:paraId="3C89A7B3"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Continental Cash</w:t>
            </w:r>
          </w:p>
        </w:tc>
        <w:sdt>
          <w:sdtPr>
            <w:rPr>
              <w:rFonts w:cstheme="minorHAnsi"/>
              <w:sz w:val="20"/>
              <w:szCs w:val="20"/>
            </w:rPr>
            <w:id w:val="-727454504"/>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07F35DA4" w14:textId="4C2391B9"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53055768"/>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1E5C075D" w14:textId="25670B9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867653426"/>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4B9349C2" w14:textId="3F493339"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564134505"/>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6C81828C" w14:textId="20485EF3"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4525820"/>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32488560" w14:textId="6AF75B44"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441BD45E" w14:textId="1CBA417C"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center"/>
            <w:hideMark/>
          </w:tcPr>
          <w:p w14:paraId="4BD17553"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Continental Equities</w:t>
            </w:r>
          </w:p>
        </w:tc>
        <w:sdt>
          <w:sdtPr>
            <w:rPr>
              <w:rFonts w:cstheme="minorHAnsi"/>
              <w:sz w:val="20"/>
              <w:szCs w:val="20"/>
            </w:rPr>
            <w:id w:val="1703593109"/>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3D8EC8D2" w14:textId="72DE745D"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3789848"/>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29BAE7B3" w14:textId="6614927E"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27366251"/>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auto" w:fill="F2F2F2" w:themeFill="background1" w:themeFillShade="F2"/>
              </w:tcPr>
              <w:p w14:paraId="0257757A" w14:textId="69B35419"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652108206"/>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70428CAE" w14:textId="4BDE71E3"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558822881"/>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auto" w:fill="F2F2F2" w:themeFill="background1" w:themeFillShade="F2"/>
              </w:tcPr>
              <w:p w14:paraId="306EF901" w14:textId="400F68F4"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69EB1105" w14:textId="3A9BDBF0"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center"/>
            <w:hideMark/>
          </w:tcPr>
          <w:p w14:paraId="7AAEECF1"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Group ETFs &amp; Funds</w:t>
            </w:r>
          </w:p>
        </w:tc>
        <w:sdt>
          <w:sdtPr>
            <w:rPr>
              <w:rFonts w:cstheme="minorHAnsi"/>
              <w:sz w:val="20"/>
              <w:szCs w:val="20"/>
            </w:rPr>
            <w:id w:val="-1236936730"/>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23C4CEBE" w14:textId="77910FA8"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89411373"/>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503C05CC" w14:textId="4B51847F"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063054340"/>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auto" w:fill="F2F2F2" w:themeFill="background1" w:themeFillShade="F2"/>
              </w:tcPr>
              <w:p w14:paraId="29B7347C" w14:textId="6124CC20"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0268722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auto" w:fill="F2F2F2" w:themeFill="background1" w:themeFillShade="F2"/>
              </w:tcPr>
              <w:p w14:paraId="7465368F" w14:textId="61974168"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16898882"/>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auto" w:fill="F2F2F2" w:themeFill="background1" w:themeFillShade="F2"/>
              </w:tcPr>
              <w:p w14:paraId="0851570A" w14:textId="07B51CBB"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28C75280" w14:textId="00C8FB69" w:rsidTr="00DF5791">
        <w:trPr>
          <w:gridBefore w:val="1"/>
          <w:wBefore w:w="140" w:type="dxa"/>
          <w:trHeight w:val="227"/>
        </w:trPr>
        <w:tc>
          <w:tcPr>
            <w:tcW w:w="3544" w:type="dxa"/>
            <w:tcBorders>
              <w:top w:val="single" w:sz="18" w:space="0" w:color="FFFFFF"/>
              <w:left w:val="nil"/>
              <w:bottom w:val="single" w:sz="18" w:space="0" w:color="FFFFFF"/>
              <w:right w:val="single" w:sz="18" w:space="0" w:color="FFFFFF" w:themeColor="background1"/>
            </w:tcBorders>
            <w:shd w:val="clear" w:color="auto" w:fill="F2F2F2" w:themeFill="background1" w:themeFillShade="F2"/>
            <w:noWrap/>
            <w:vAlign w:val="center"/>
            <w:hideMark/>
          </w:tcPr>
          <w:p w14:paraId="79F8DD6E"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rPr>
              <w:t>Euronext Continental Fixed Income</w:t>
            </w:r>
          </w:p>
        </w:tc>
        <w:sdt>
          <w:sdtPr>
            <w:rPr>
              <w:rFonts w:cstheme="minorHAnsi"/>
              <w:sz w:val="20"/>
              <w:szCs w:val="20"/>
            </w:rPr>
            <w:id w:val="639997868"/>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bottom w:val="single" w:sz="18" w:space="0" w:color="FFFFFF"/>
                  <w:right w:val="single" w:sz="24" w:space="0" w:color="FFFFFF"/>
                </w:tcBorders>
                <w:shd w:val="clear" w:color="auto" w:fill="F2F2F2" w:themeFill="background1" w:themeFillShade="F2"/>
                <w:noWrap/>
              </w:tcPr>
              <w:p w14:paraId="5B53C563" w14:textId="7DD36749"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581564681"/>
            <w14:checkbox>
              <w14:checked w14:val="0"/>
              <w14:checkedState w14:val="2612" w14:font="MS Gothic"/>
              <w14:uncheckedState w14:val="2610" w14:font="MS Gothic"/>
            </w14:checkbox>
          </w:sdtPr>
          <w:sdtEndPr/>
          <w:sdtContent>
            <w:tc>
              <w:tcPr>
                <w:tcW w:w="1134" w:type="dxa"/>
                <w:tcBorders>
                  <w:top w:val="single" w:sz="18" w:space="0" w:color="FFFFFF"/>
                  <w:left w:val="nil"/>
                  <w:bottom w:val="single" w:sz="18" w:space="0" w:color="FFFFFF"/>
                  <w:right w:val="single" w:sz="24" w:space="0" w:color="FFFFFF"/>
                </w:tcBorders>
                <w:shd w:val="clear" w:color="auto" w:fill="F2F2F2" w:themeFill="background1" w:themeFillShade="F2"/>
              </w:tcPr>
              <w:p w14:paraId="37C84DB1" w14:textId="1F3A5CB8"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217501245"/>
            <w14:checkbox>
              <w14:checked w14:val="0"/>
              <w14:checkedState w14:val="2612" w14:font="MS Gothic"/>
              <w14:uncheckedState w14:val="2610" w14:font="MS Gothic"/>
            </w14:checkbox>
          </w:sdtPr>
          <w:sdtEndPr/>
          <w:sdtContent>
            <w:tc>
              <w:tcPr>
                <w:tcW w:w="1135" w:type="dxa"/>
                <w:tcBorders>
                  <w:top w:val="single" w:sz="18" w:space="0" w:color="FFFFFF"/>
                  <w:left w:val="nil"/>
                  <w:bottom w:val="single" w:sz="18" w:space="0" w:color="FFFFFF"/>
                  <w:right w:val="single" w:sz="24" w:space="0" w:color="FFFFFF"/>
                </w:tcBorders>
                <w:shd w:val="clear" w:color="auto" w:fill="F2F2F2" w:themeFill="background1" w:themeFillShade="F2"/>
              </w:tcPr>
              <w:p w14:paraId="1A595A44" w14:textId="76868ACE"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90894379"/>
            <w14:checkbox>
              <w14:checked w14:val="0"/>
              <w14:checkedState w14:val="2612" w14:font="MS Gothic"/>
              <w14:uncheckedState w14:val="2610" w14:font="MS Gothic"/>
            </w14:checkbox>
          </w:sdtPr>
          <w:sdtEndPr/>
          <w:sdtContent>
            <w:tc>
              <w:tcPr>
                <w:tcW w:w="1134" w:type="dxa"/>
                <w:tcBorders>
                  <w:top w:val="single" w:sz="18" w:space="0" w:color="FFFFFF"/>
                  <w:left w:val="nil"/>
                  <w:bottom w:val="single" w:sz="18" w:space="0" w:color="FFFFFF"/>
                  <w:right w:val="single" w:sz="24" w:space="0" w:color="FFFFFF"/>
                </w:tcBorders>
                <w:shd w:val="clear" w:color="auto" w:fill="F2F2F2" w:themeFill="background1" w:themeFillShade="F2"/>
              </w:tcPr>
              <w:p w14:paraId="70E8A9CF" w14:textId="10092329"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808313361"/>
            <w14:checkbox>
              <w14:checked w14:val="0"/>
              <w14:checkedState w14:val="2612" w14:font="MS Gothic"/>
              <w14:uncheckedState w14:val="2610" w14:font="MS Gothic"/>
            </w14:checkbox>
          </w:sdtPr>
          <w:sdtEndPr/>
          <w:sdtContent>
            <w:tc>
              <w:tcPr>
                <w:tcW w:w="1418" w:type="dxa"/>
                <w:tcBorders>
                  <w:top w:val="single" w:sz="18" w:space="0" w:color="FFFFFF"/>
                  <w:left w:val="nil"/>
                  <w:bottom w:val="single" w:sz="18" w:space="0" w:color="FFFFFF"/>
                  <w:right w:val="single" w:sz="24" w:space="0" w:color="FFFFFF"/>
                </w:tcBorders>
                <w:shd w:val="clear" w:color="auto" w:fill="F2F2F2" w:themeFill="background1" w:themeFillShade="F2"/>
              </w:tcPr>
              <w:p w14:paraId="39619122" w14:textId="275C73AC"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57FFD6EE" w14:textId="1A1DF493" w:rsidTr="00DF5791">
        <w:trPr>
          <w:gridBefore w:val="1"/>
          <w:wBefore w:w="140" w:type="dxa"/>
          <w:trHeight w:val="227"/>
        </w:trPr>
        <w:tc>
          <w:tcPr>
            <w:tcW w:w="3544" w:type="dxa"/>
            <w:tcBorders>
              <w:top w:val="single" w:sz="18" w:space="0" w:color="FFFFFF"/>
              <w:left w:val="nil"/>
              <w:right w:val="single" w:sz="18" w:space="0" w:color="FFFFFF" w:themeColor="background1"/>
            </w:tcBorders>
            <w:shd w:val="clear" w:color="auto" w:fill="F2F2F2" w:themeFill="background1" w:themeFillShade="F2"/>
            <w:noWrap/>
            <w:vAlign w:val="bottom"/>
          </w:tcPr>
          <w:p w14:paraId="01B4CC59" w14:textId="77777777" w:rsidR="000D54B0" w:rsidRPr="00FB53E6" w:rsidRDefault="000D54B0" w:rsidP="00FB53E6">
            <w:pPr>
              <w:spacing w:after="0"/>
              <w:jc w:val="left"/>
              <w:rPr>
                <w:rFonts w:ascii="Calibri" w:eastAsia="Times New Roman" w:hAnsi="Calibri" w:cs="Calibri"/>
                <w:i/>
                <w:iCs/>
                <w:color w:val="000000"/>
                <w:sz w:val="20"/>
                <w:szCs w:val="20"/>
                <w:lang w:val="en-US"/>
              </w:rPr>
            </w:pPr>
            <w:r w:rsidRPr="00FB53E6">
              <w:rPr>
                <w:rFonts w:ascii="Calibri" w:eastAsia="Times New Roman" w:hAnsi="Calibri" w:cs="Calibri"/>
                <w:i/>
                <w:iCs/>
                <w:color w:val="000000"/>
                <w:sz w:val="20"/>
                <w:szCs w:val="20"/>
                <w:lang w:val="en-US"/>
              </w:rPr>
              <w:t>Euronext Continental Warrants &amp; Certificates</w:t>
            </w:r>
          </w:p>
        </w:tc>
        <w:sdt>
          <w:sdtPr>
            <w:rPr>
              <w:rFonts w:cstheme="minorHAnsi"/>
              <w:sz w:val="20"/>
              <w:szCs w:val="20"/>
            </w:rPr>
            <w:id w:val="1683779112"/>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noWrap/>
              </w:tcPr>
              <w:p w14:paraId="768C15D7" w14:textId="23884E28"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973565350"/>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772ED183" w14:textId="6322ECEE"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158655317"/>
            <w14:checkbox>
              <w14:checked w14:val="0"/>
              <w14:checkedState w14:val="2612" w14:font="MS Gothic"/>
              <w14:uncheckedState w14:val="2610" w14:font="MS Gothic"/>
            </w14:checkbox>
          </w:sdtPr>
          <w:sdtEndPr/>
          <w:sdtContent>
            <w:tc>
              <w:tcPr>
                <w:tcW w:w="1135"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6DCA9BD9" w14:textId="7B37D12D"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825806876"/>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10102FA0" w14:textId="1748CD0A"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100762641"/>
            <w14:checkbox>
              <w14:checked w14:val="0"/>
              <w14:checkedState w14:val="2612" w14:font="MS Gothic"/>
              <w14:uncheckedState w14:val="2610" w14:font="MS Gothic"/>
            </w14:checkbox>
          </w:sdtPr>
          <w:sdtEndPr/>
          <w:sdtContent>
            <w:tc>
              <w:tcPr>
                <w:tcW w:w="1418" w:type="dxa"/>
                <w:tcBorders>
                  <w:top w:val="single" w:sz="18" w:space="0" w:color="FFFFFF"/>
                  <w:left w:val="single" w:sz="18" w:space="0" w:color="FFFFFF" w:themeColor="background1"/>
                  <w:right w:val="single" w:sz="24" w:space="0" w:color="FFFFFF"/>
                </w:tcBorders>
                <w:shd w:val="clear" w:color="auto" w:fill="F2F2F2" w:themeFill="background1" w:themeFillShade="F2"/>
              </w:tcPr>
              <w:p w14:paraId="0A3C621B" w14:textId="16E2EAC9"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7115E196" w14:textId="792C8FB6"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0CE55616"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Group Best of Book</w:t>
            </w:r>
          </w:p>
        </w:tc>
        <w:sdt>
          <w:sdtPr>
            <w:rPr>
              <w:rFonts w:cstheme="minorHAnsi"/>
              <w:sz w:val="20"/>
              <w:szCs w:val="20"/>
            </w:rPr>
            <w:id w:val="2119558209"/>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55243380" w14:textId="75D3A432"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80882666"/>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68D8A777" w14:textId="7707C790"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321239128"/>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5A9D64A2" w14:textId="5ED671A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109652142"/>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632A83F9" w14:textId="287667A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883678003"/>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3D923F77" w14:textId="4AA6344E"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225952D0" w14:textId="5A1E84B8"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6F7C3A8A"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Milan AFF</w:t>
            </w:r>
          </w:p>
        </w:tc>
        <w:sdt>
          <w:sdtPr>
            <w:rPr>
              <w:rFonts w:cstheme="minorHAnsi"/>
              <w:sz w:val="20"/>
              <w:szCs w:val="20"/>
            </w:rPr>
            <w:id w:val="-1499646817"/>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0BDEB480" w14:textId="00766625"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74615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9BF496B" w14:textId="48BCBC82"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45389047"/>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3A70938B" w14:textId="795F301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025247258"/>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0BD91723" w14:textId="56137A9B"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899520236"/>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5FD6651A" w14:textId="40F4E575"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4ACCAD9D" w14:textId="57B952FB"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57CAB8C6" w14:textId="77777777" w:rsidR="000D54B0" w:rsidRPr="00FB53E6" w:rsidRDefault="000D54B0" w:rsidP="00FB53E6">
            <w:pPr>
              <w:spacing w:after="0"/>
              <w:jc w:val="left"/>
              <w:rPr>
                <w:rFonts w:ascii="Calibri" w:eastAsia="Times New Roman" w:hAnsi="Calibri" w:cs="Calibri"/>
                <w:sz w:val="20"/>
                <w:szCs w:val="20"/>
                <w:lang w:val="fr-FR"/>
              </w:rPr>
            </w:pPr>
            <w:r w:rsidRPr="00FB53E6">
              <w:rPr>
                <w:rFonts w:ascii="Calibri" w:eastAsia="Times New Roman" w:hAnsi="Calibri" w:cs="Calibri"/>
                <w:sz w:val="20"/>
                <w:szCs w:val="20"/>
                <w:lang w:val="fr-FR"/>
              </w:rPr>
              <w:t>Euronext Milan MOT</w:t>
            </w:r>
          </w:p>
        </w:tc>
        <w:sdt>
          <w:sdtPr>
            <w:rPr>
              <w:rFonts w:cstheme="minorHAnsi"/>
              <w:sz w:val="20"/>
              <w:szCs w:val="20"/>
            </w:rPr>
            <w:id w:val="-1301215374"/>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171F5B26" w14:textId="753A2CC7"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38914855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28F884C4" w14:textId="2A619614"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84307237"/>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610A2360" w14:textId="657D9B4E"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02346472"/>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5CFC0159" w14:textId="2F47A977"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472268385"/>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7BB14956" w14:textId="2F022F2B"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4275946C" w14:textId="097BD719"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tcPr>
          <w:p w14:paraId="292D4AA9" w14:textId="3B6711B6" w:rsidR="000D54B0" w:rsidRPr="00FB53E6" w:rsidRDefault="000D54B0" w:rsidP="00FB53E6">
            <w:pPr>
              <w:spacing w:after="0"/>
              <w:jc w:val="left"/>
              <w:rPr>
                <w:rFonts w:ascii="Calibri" w:eastAsia="Times New Roman" w:hAnsi="Calibri" w:cs="Calibri"/>
                <w:color w:val="000000"/>
                <w:sz w:val="20"/>
                <w:szCs w:val="20"/>
              </w:rPr>
            </w:pPr>
            <w:r w:rsidRPr="00FB53E6">
              <w:rPr>
                <w:rFonts w:ascii="Calibri" w:eastAsia="Times New Roman" w:hAnsi="Calibri" w:cs="Calibri"/>
                <w:color w:val="000000"/>
                <w:sz w:val="20"/>
                <w:szCs w:val="20"/>
              </w:rPr>
              <w:t>Euronext GEM/TAH</w:t>
            </w:r>
          </w:p>
        </w:tc>
        <w:sdt>
          <w:sdtPr>
            <w:rPr>
              <w:rFonts w:cstheme="minorHAnsi"/>
              <w:sz w:val="20"/>
              <w:szCs w:val="20"/>
            </w:rPr>
            <w:id w:val="-1482144889"/>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4995FB14" w14:textId="7C29F6C9"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0819877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19CE0543" w14:textId="7893A875"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1031229761"/>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0FAC8A66" w14:textId="472FD37E"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69669866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6946213A" w14:textId="0495F9C6" w:rsidR="000D54B0" w:rsidRPr="00FB53E6" w:rsidRDefault="000D54B0" w:rsidP="000D54B0">
                <w:pPr>
                  <w:spacing w:after="0"/>
                  <w:jc w:val="right"/>
                  <w:rPr>
                    <w:rFonts w:ascii="Calibri" w:hAnsi="Calibri" w:cs="Calibri"/>
                    <w:sz w:val="20"/>
                    <w:szCs w:val="20"/>
                  </w:rPr>
                </w:pPr>
                <w:r w:rsidRPr="00FB53E6">
                  <w:rPr>
                    <w:rFonts w:ascii="MS Gothic" w:eastAsia="MS Gothic" w:hAnsi="MS Gothic" w:cstheme="minorHAnsi" w:hint="eastAsia"/>
                    <w:sz w:val="20"/>
                    <w:szCs w:val="20"/>
                  </w:rPr>
                  <w:t>☐</w:t>
                </w:r>
              </w:p>
            </w:tc>
          </w:sdtContent>
        </w:sdt>
        <w:sdt>
          <w:sdtPr>
            <w:rPr>
              <w:rFonts w:cstheme="minorHAnsi"/>
              <w:sz w:val="20"/>
              <w:szCs w:val="20"/>
            </w:rPr>
            <w:id w:val="61917425"/>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6EF79A71" w14:textId="0D8A637F"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3A50F7CB" w14:textId="7FC35A02"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33CBD1B8"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 xml:space="preserve">Euronext Oslo </w:t>
            </w:r>
            <w:proofErr w:type="spellStart"/>
            <w:r w:rsidRPr="00FB53E6">
              <w:rPr>
                <w:rFonts w:ascii="Calibri" w:eastAsia="Times New Roman" w:hAnsi="Calibri" w:cs="Calibri"/>
                <w:color w:val="000000"/>
                <w:sz w:val="20"/>
                <w:szCs w:val="20"/>
              </w:rPr>
              <w:t>Børs</w:t>
            </w:r>
            <w:proofErr w:type="spellEnd"/>
            <w:r w:rsidRPr="00FB53E6">
              <w:rPr>
                <w:rFonts w:ascii="Calibri" w:eastAsia="Times New Roman" w:hAnsi="Calibri" w:cs="Calibri"/>
                <w:color w:val="000000"/>
                <w:sz w:val="20"/>
                <w:szCs w:val="20"/>
              </w:rPr>
              <w:t xml:space="preserve"> Cash</w:t>
            </w:r>
          </w:p>
        </w:tc>
        <w:sdt>
          <w:sdtPr>
            <w:rPr>
              <w:rFonts w:cstheme="minorHAnsi"/>
              <w:sz w:val="20"/>
              <w:szCs w:val="20"/>
            </w:rPr>
            <w:id w:val="-505757017"/>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2D395B8F" w14:textId="79FB514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48661794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0C7A3D04" w14:textId="4C47380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564302727"/>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4883818B" w14:textId="057CAC80"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88864007"/>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80D8916" w14:textId="769B78D1"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573549499"/>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0460F0B2" w14:textId="497E585D"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r w:rsidR="000D54B0" w:rsidRPr="00FB53E6" w14:paraId="0635E1C6" w14:textId="7509099C" w:rsidTr="00DF5791">
        <w:trPr>
          <w:trHeight w:val="227"/>
        </w:trPr>
        <w:tc>
          <w:tcPr>
            <w:tcW w:w="3684" w:type="dxa"/>
            <w:gridSpan w:val="2"/>
            <w:tcBorders>
              <w:top w:val="single" w:sz="18" w:space="0" w:color="FFFFFF"/>
              <w:left w:val="nil"/>
              <w:right w:val="single" w:sz="18" w:space="0" w:color="FFFFFF" w:themeColor="background1"/>
            </w:tcBorders>
            <w:shd w:val="clear" w:color="000000" w:fill="F2F2F2"/>
            <w:noWrap/>
            <w:vAlign w:val="center"/>
            <w:hideMark/>
          </w:tcPr>
          <w:p w14:paraId="4F3F08AD" w14:textId="77777777" w:rsidR="000D54B0" w:rsidRPr="00FB53E6" w:rsidRDefault="000D54B0" w:rsidP="00FB53E6">
            <w:pPr>
              <w:spacing w:after="0"/>
              <w:jc w:val="left"/>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Dublin Equities</w:t>
            </w:r>
          </w:p>
        </w:tc>
        <w:sdt>
          <w:sdtPr>
            <w:rPr>
              <w:rFonts w:cstheme="minorHAnsi"/>
              <w:sz w:val="20"/>
              <w:szCs w:val="20"/>
            </w:rPr>
            <w:id w:val="1926309952"/>
            <w14:checkbox>
              <w14:checked w14:val="0"/>
              <w14:checkedState w14:val="2612" w14:font="MS Gothic"/>
              <w14:uncheckedState w14:val="2610" w14:font="MS Gothic"/>
            </w14:checkbox>
          </w:sdtPr>
          <w:sdtEndPr/>
          <w:sdtContent>
            <w:tc>
              <w:tcPr>
                <w:tcW w:w="1134" w:type="dxa"/>
                <w:tcBorders>
                  <w:top w:val="single" w:sz="18" w:space="0" w:color="FFFFFF"/>
                  <w:left w:val="single" w:sz="18" w:space="0" w:color="FFFFFF" w:themeColor="background1"/>
                  <w:right w:val="single" w:sz="24" w:space="0" w:color="FFFFFF"/>
                </w:tcBorders>
                <w:shd w:val="clear" w:color="000000" w:fill="F2F2F2"/>
                <w:noWrap/>
              </w:tcPr>
              <w:p w14:paraId="403CBE32" w14:textId="3C1A0EF4"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65265024"/>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75596CD6" w14:textId="122468FB"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904183227"/>
            <w14:checkbox>
              <w14:checked w14:val="0"/>
              <w14:checkedState w14:val="2612" w14:font="MS Gothic"/>
              <w14:uncheckedState w14:val="2610" w14:font="MS Gothic"/>
            </w14:checkbox>
          </w:sdtPr>
          <w:sdtEndPr/>
          <w:sdtContent>
            <w:tc>
              <w:tcPr>
                <w:tcW w:w="1135" w:type="dxa"/>
                <w:tcBorders>
                  <w:top w:val="single" w:sz="18" w:space="0" w:color="FFFFFF"/>
                  <w:left w:val="nil"/>
                  <w:right w:val="single" w:sz="24" w:space="0" w:color="FFFFFF"/>
                </w:tcBorders>
                <w:shd w:val="clear" w:color="000000" w:fill="F2F2F2"/>
              </w:tcPr>
              <w:p w14:paraId="02B1446F" w14:textId="08A149EA"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964114231"/>
            <w14:checkbox>
              <w14:checked w14:val="0"/>
              <w14:checkedState w14:val="2612" w14:font="MS Gothic"/>
              <w14:uncheckedState w14:val="2610" w14:font="MS Gothic"/>
            </w14:checkbox>
          </w:sdtPr>
          <w:sdtEndPr/>
          <w:sdtContent>
            <w:tc>
              <w:tcPr>
                <w:tcW w:w="1134" w:type="dxa"/>
                <w:tcBorders>
                  <w:top w:val="single" w:sz="18" w:space="0" w:color="FFFFFF"/>
                  <w:left w:val="nil"/>
                  <w:right w:val="single" w:sz="24" w:space="0" w:color="FFFFFF"/>
                </w:tcBorders>
                <w:shd w:val="clear" w:color="000000" w:fill="F2F2F2"/>
              </w:tcPr>
              <w:p w14:paraId="659AFF02" w14:textId="06C62102" w:rsidR="000D54B0" w:rsidRPr="00FB53E6" w:rsidRDefault="000D54B0" w:rsidP="000D54B0">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505488700"/>
            <w14:checkbox>
              <w14:checked w14:val="0"/>
              <w14:checkedState w14:val="2612" w14:font="MS Gothic"/>
              <w14:uncheckedState w14:val="2610" w14:font="MS Gothic"/>
            </w14:checkbox>
          </w:sdtPr>
          <w:sdtEndPr/>
          <w:sdtContent>
            <w:tc>
              <w:tcPr>
                <w:tcW w:w="1418" w:type="dxa"/>
                <w:tcBorders>
                  <w:top w:val="single" w:sz="18" w:space="0" w:color="FFFFFF"/>
                  <w:left w:val="nil"/>
                  <w:right w:val="single" w:sz="24" w:space="0" w:color="FFFFFF"/>
                </w:tcBorders>
                <w:shd w:val="clear" w:color="000000" w:fill="F2F2F2"/>
              </w:tcPr>
              <w:p w14:paraId="76C2A918" w14:textId="63F1D08D" w:rsidR="000D54B0" w:rsidRPr="00FB53E6" w:rsidRDefault="000D54B0" w:rsidP="000D54B0">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bl>
    <w:p w14:paraId="115F8219" w14:textId="77777777" w:rsidR="003076C9" w:rsidRPr="00C33D48" w:rsidRDefault="003076C9" w:rsidP="003076C9">
      <w:pPr>
        <w:rPr>
          <w:lang w:val="en-NL"/>
        </w:rPr>
      </w:pPr>
    </w:p>
    <w:p w14:paraId="577241FB" w14:textId="2F62B1E3" w:rsidR="000B4EFF" w:rsidRPr="000B4EFF" w:rsidRDefault="00DF5791" w:rsidP="00DF5791">
      <w:pPr>
        <w:pStyle w:val="BodyText"/>
        <w:spacing w:before="120" w:after="120" w:line="276" w:lineRule="auto"/>
        <w:rPr>
          <w:b/>
          <w:bCs/>
          <w:lang w:val="en-NL"/>
        </w:rPr>
      </w:pPr>
      <w:r w:rsidRPr="000B4EFF">
        <w:rPr>
          <w:b/>
          <w:bCs/>
          <w:lang w:val="en-NL"/>
        </w:rPr>
        <w:t xml:space="preserve">EURONEXT </w:t>
      </w:r>
      <w:r>
        <w:rPr>
          <w:b/>
          <w:bCs/>
          <w:lang w:val="en-NL"/>
        </w:rPr>
        <w:t>DERIVATIVES</w:t>
      </w:r>
      <w:r w:rsidRPr="000B4EFF">
        <w:rPr>
          <w:b/>
          <w:bCs/>
          <w:lang w:val="en-NL"/>
        </w:rPr>
        <w:t xml:space="preserve"> INFORMATION PRODUCTS</w:t>
      </w:r>
    </w:p>
    <w:tbl>
      <w:tblPr>
        <w:tblW w:w="9639" w:type="dxa"/>
        <w:tblLayout w:type="fixed"/>
        <w:tblLook w:val="04A0" w:firstRow="1" w:lastRow="0" w:firstColumn="1" w:lastColumn="0" w:noHBand="0" w:noVBand="1"/>
      </w:tblPr>
      <w:tblGrid>
        <w:gridCol w:w="3686"/>
        <w:gridCol w:w="2976"/>
        <w:gridCol w:w="2977"/>
      </w:tblGrid>
      <w:tr w:rsidR="00DF3D69" w:rsidRPr="00FB53E6" w14:paraId="0D3EA5F0" w14:textId="77777777" w:rsidTr="00B312D9">
        <w:trPr>
          <w:trHeight w:val="20"/>
        </w:trPr>
        <w:tc>
          <w:tcPr>
            <w:tcW w:w="3686" w:type="dxa"/>
            <w:vMerge w:val="restart"/>
            <w:tcBorders>
              <w:top w:val="nil"/>
              <w:left w:val="nil"/>
              <w:right w:val="single" w:sz="24" w:space="0" w:color="FFFFFF"/>
            </w:tcBorders>
            <w:shd w:val="clear" w:color="auto" w:fill="A6A6A6" w:themeFill="background1" w:themeFillShade="A6"/>
            <w:noWrap/>
            <w:vAlign w:val="center"/>
          </w:tcPr>
          <w:p w14:paraId="555A2209" w14:textId="77777777" w:rsidR="00DF3D69" w:rsidRPr="00FB53E6" w:rsidRDefault="00DF3D69" w:rsidP="00BF60BD">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REAL TIME</w:t>
            </w:r>
          </w:p>
        </w:tc>
        <w:tc>
          <w:tcPr>
            <w:tcW w:w="2976" w:type="dxa"/>
            <w:tcBorders>
              <w:top w:val="single" w:sz="24" w:space="0" w:color="FFFFFF"/>
              <w:left w:val="single" w:sz="24" w:space="0" w:color="FFFFFF"/>
              <w:bottom w:val="nil"/>
              <w:right w:val="single" w:sz="24" w:space="0" w:color="FFFFFF"/>
            </w:tcBorders>
            <w:shd w:val="clear" w:color="auto" w:fill="00685E"/>
            <w:noWrap/>
            <w:vAlign w:val="bottom"/>
          </w:tcPr>
          <w:p w14:paraId="7DD883AA" w14:textId="77777777" w:rsidR="00DF3D69" w:rsidRPr="00FB53E6" w:rsidRDefault="00DF3D69" w:rsidP="00BF60BD">
            <w:pPr>
              <w:pStyle w:val="TableBody"/>
              <w:jc w:val="right"/>
              <w:rPr>
                <w:rFonts w:ascii="Calibri" w:hAnsi="Calibri" w:cs="Calibri"/>
                <w:b/>
                <w:szCs w:val="20"/>
              </w:rPr>
            </w:pPr>
          </w:p>
        </w:tc>
        <w:tc>
          <w:tcPr>
            <w:tcW w:w="2977" w:type="dxa"/>
            <w:tcBorders>
              <w:top w:val="single" w:sz="24" w:space="0" w:color="FFFFFF"/>
              <w:left w:val="single" w:sz="24" w:space="0" w:color="FFFFFF"/>
              <w:bottom w:val="nil"/>
              <w:right w:val="single" w:sz="24" w:space="0" w:color="FFFFFF"/>
            </w:tcBorders>
            <w:shd w:val="clear" w:color="auto" w:fill="408E86"/>
            <w:noWrap/>
            <w:vAlign w:val="bottom"/>
          </w:tcPr>
          <w:p w14:paraId="76400D23" w14:textId="77777777" w:rsidR="00DF3D69" w:rsidRPr="00FB53E6" w:rsidRDefault="00DF3D69" w:rsidP="00BF60BD">
            <w:pPr>
              <w:pStyle w:val="TableBody"/>
              <w:jc w:val="right"/>
              <w:rPr>
                <w:rFonts w:ascii="Calibri" w:hAnsi="Calibri" w:cs="Calibri"/>
                <w:b/>
                <w:szCs w:val="20"/>
              </w:rPr>
            </w:pPr>
          </w:p>
        </w:tc>
      </w:tr>
      <w:tr w:rsidR="00DF3D69" w:rsidRPr="00FB53E6" w14:paraId="53E66D0B" w14:textId="77777777" w:rsidTr="00B312D9">
        <w:trPr>
          <w:trHeight w:val="20"/>
        </w:trPr>
        <w:tc>
          <w:tcPr>
            <w:tcW w:w="3686" w:type="dxa"/>
            <w:vMerge/>
            <w:tcBorders>
              <w:left w:val="nil"/>
              <w:right w:val="single" w:sz="24" w:space="0" w:color="FFFFFF"/>
            </w:tcBorders>
            <w:shd w:val="clear" w:color="auto" w:fill="A6A6A6" w:themeFill="background1" w:themeFillShade="A6"/>
            <w:noWrap/>
            <w:vAlign w:val="center"/>
          </w:tcPr>
          <w:p w14:paraId="3770A3C2" w14:textId="77777777" w:rsidR="00DF3D69" w:rsidRPr="00FB53E6" w:rsidRDefault="00DF3D69" w:rsidP="00BF60BD">
            <w:pPr>
              <w:spacing w:after="0"/>
              <w:rPr>
                <w:rFonts w:ascii="Calibri" w:eastAsia="Times New Roman" w:hAnsi="Calibri" w:cs="Calibri"/>
                <w:color w:val="000000"/>
                <w:sz w:val="20"/>
                <w:szCs w:val="20"/>
              </w:rPr>
            </w:pPr>
          </w:p>
        </w:tc>
        <w:tc>
          <w:tcPr>
            <w:tcW w:w="2976"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77470C76" w14:textId="46FDBA9A" w:rsidR="00DF3D69" w:rsidRPr="00FB53E6" w:rsidRDefault="00DF3D69"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2</w:t>
            </w:r>
          </w:p>
        </w:tc>
        <w:tc>
          <w:tcPr>
            <w:tcW w:w="2977"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7BB5F38A" w14:textId="590F0C09" w:rsidR="00DF3D69" w:rsidRPr="00FB53E6" w:rsidRDefault="00DF3D69" w:rsidP="00BF60BD">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Last Price</w:t>
            </w:r>
          </w:p>
        </w:tc>
      </w:tr>
      <w:tr w:rsidR="00DF3D69" w:rsidRPr="00FB53E6" w14:paraId="1D544929"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402876D3" w14:textId="0A6D6FAF" w:rsidR="00DF3D69" w:rsidRPr="00FB53E6" w:rsidRDefault="00DF3D69" w:rsidP="00DF3D69">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Group Equity &amp; Index Derivatives</w:t>
            </w:r>
          </w:p>
        </w:tc>
        <w:sdt>
          <w:sdtPr>
            <w:rPr>
              <w:rFonts w:cstheme="minorHAnsi"/>
              <w:sz w:val="20"/>
              <w:szCs w:val="20"/>
            </w:rPr>
            <w:id w:val="-158843678"/>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6B6360C1" w14:textId="3D6E7BB0"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1752739"/>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5E83BFBA" w14:textId="33EB3879" w:rsidR="00DF3D69" w:rsidRPr="00FB53E6" w:rsidRDefault="00DF5791"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3D69" w:rsidRPr="00FB53E6" w14:paraId="21EDED50"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45876DC8" w14:textId="788E8797" w:rsidR="00DF3D69" w:rsidRPr="00FB53E6" w:rsidRDefault="00DF3D69" w:rsidP="00DF3D69">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Commodity Derivatives</w:t>
            </w:r>
          </w:p>
        </w:tc>
        <w:sdt>
          <w:sdtPr>
            <w:rPr>
              <w:rFonts w:cstheme="minorHAnsi"/>
              <w:sz w:val="20"/>
              <w:szCs w:val="20"/>
            </w:rPr>
            <w:id w:val="1822163584"/>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778B693F" w14:textId="1D847E2F"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557702131"/>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3A517CB0" w14:textId="27610272"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3D69" w:rsidRPr="00FB53E6" w14:paraId="4042609D"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3FB5E663" w14:textId="2278891F" w:rsidR="00DF3D69" w:rsidRPr="00FB53E6" w:rsidRDefault="00DF3D69" w:rsidP="00DF3D69">
            <w:pPr>
              <w:spacing w:after="0"/>
              <w:rPr>
                <w:rFonts w:ascii="Calibri" w:eastAsia="Times New Roman" w:hAnsi="Calibri" w:cs="Calibri"/>
                <w:sz w:val="20"/>
                <w:szCs w:val="20"/>
                <w:lang w:val="fr-FR"/>
              </w:rPr>
            </w:pPr>
            <w:r w:rsidRPr="00FB53E6">
              <w:rPr>
                <w:rFonts w:ascii="Calibri" w:eastAsia="Times New Roman" w:hAnsi="Calibri" w:cs="Calibri"/>
                <w:color w:val="000000"/>
                <w:sz w:val="20"/>
                <w:szCs w:val="20"/>
              </w:rPr>
              <w:t>Euronext Power Derivatives</w:t>
            </w:r>
          </w:p>
        </w:tc>
        <w:sdt>
          <w:sdtPr>
            <w:rPr>
              <w:rFonts w:cstheme="minorHAnsi"/>
              <w:sz w:val="20"/>
              <w:szCs w:val="20"/>
            </w:rPr>
            <w:id w:val="-36518249"/>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40543304" w14:textId="7B8DB26E"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622223491"/>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7935EC21" w14:textId="453B9462"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3D69" w:rsidRPr="00FB53E6" w14:paraId="0A7377CD" w14:textId="77777777" w:rsidTr="00B312D9">
        <w:trPr>
          <w:trHeight w:val="20"/>
        </w:trPr>
        <w:tc>
          <w:tcPr>
            <w:tcW w:w="3686" w:type="dxa"/>
            <w:vMerge w:val="restart"/>
            <w:tcBorders>
              <w:top w:val="nil"/>
              <w:left w:val="nil"/>
              <w:right w:val="single" w:sz="24" w:space="0" w:color="FFFFFF"/>
            </w:tcBorders>
            <w:shd w:val="clear" w:color="auto" w:fill="A6A6A6" w:themeFill="background1" w:themeFillShade="A6"/>
            <w:noWrap/>
            <w:vAlign w:val="center"/>
          </w:tcPr>
          <w:p w14:paraId="5F844E66" w14:textId="18878D71" w:rsidR="00DF3D69" w:rsidRPr="00FB53E6" w:rsidRDefault="00DF3D69" w:rsidP="00DF3D69">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DELAYED</w:t>
            </w:r>
          </w:p>
        </w:tc>
        <w:tc>
          <w:tcPr>
            <w:tcW w:w="2976" w:type="dxa"/>
            <w:tcBorders>
              <w:top w:val="single" w:sz="24" w:space="0" w:color="FFFFFF"/>
              <w:left w:val="single" w:sz="24" w:space="0" w:color="FFFFFF"/>
              <w:bottom w:val="nil"/>
              <w:right w:val="single" w:sz="24" w:space="0" w:color="FFFFFF"/>
            </w:tcBorders>
            <w:shd w:val="clear" w:color="auto" w:fill="00685E"/>
            <w:noWrap/>
            <w:vAlign w:val="bottom"/>
          </w:tcPr>
          <w:p w14:paraId="71C09391" w14:textId="77777777" w:rsidR="00DF3D69" w:rsidRPr="00FB53E6" w:rsidRDefault="00DF3D69" w:rsidP="00DF3D69">
            <w:pPr>
              <w:pStyle w:val="TableBody"/>
              <w:jc w:val="right"/>
              <w:rPr>
                <w:rFonts w:ascii="Calibri" w:hAnsi="Calibri" w:cs="Calibri"/>
                <w:b/>
                <w:szCs w:val="20"/>
              </w:rPr>
            </w:pPr>
          </w:p>
        </w:tc>
        <w:tc>
          <w:tcPr>
            <w:tcW w:w="2977" w:type="dxa"/>
            <w:tcBorders>
              <w:top w:val="single" w:sz="24" w:space="0" w:color="FFFFFF"/>
              <w:left w:val="single" w:sz="24" w:space="0" w:color="FFFFFF"/>
              <w:bottom w:val="nil"/>
              <w:right w:val="single" w:sz="24" w:space="0" w:color="FFFFFF"/>
            </w:tcBorders>
            <w:shd w:val="clear" w:color="auto" w:fill="408E86"/>
            <w:noWrap/>
            <w:vAlign w:val="bottom"/>
          </w:tcPr>
          <w:p w14:paraId="03EA0CD4" w14:textId="77777777" w:rsidR="00DF3D69" w:rsidRPr="00FB53E6" w:rsidRDefault="00DF3D69" w:rsidP="00DF3D69">
            <w:pPr>
              <w:pStyle w:val="TableBody"/>
              <w:jc w:val="right"/>
              <w:rPr>
                <w:rFonts w:ascii="Calibri" w:hAnsi="Calibri" w:cs="Calibri"/>
                <w:b/>
                <w:szCs w:val="20"/>
              </w:rPr>
            </w:pPr>
          </w:p>
        </w:tc>
      </w:tr>
      <w:tr w:rsidR="00DF3D69" w:rsidRPr="00FB53E6" w14:paraId="666FD18B" w14:textId="77777777" w:rsidTr="00B312D9">
        <w:trPr>
          <w:trHeight w:val="20"/>
        </w:trPr>
        <w:tc>
          <w:tcPr>
            <w:tcW w:w="3686" w:type="dxa"/>
            <w:vMerge/>
            <w:tcBorders>
              <w:left w:val="nil"/>
              <w:right w:val="single" w:sz="24" w:space="0" w:color="FFFFFF"/>
            </w:tcBorders>
            <w:shd w:val="clear" w:color="auto" w:fill="A6A6A6" w:themeFill="background1" w:themeFillShade="A6"/>
            <w:noWrap/>
            <w:vAlign w:val="center"/>
          </w:tcPr>
          <w:p w14:paraId="0AC7B81C" w14:textId="77777777" w:rsidR="00DF3D69" w:rsidRPr="00FB53E6" w:rsidRDefault="00DF3D69" w:rsidP="00DF3D69">
            <w:pPr>
              <w:spacing w:after="0"/>
              <w:rPr>
                <w:rFonts w:ascii="Calibri" w:eastAsia="Times New Roman" w:hAnsi="Calibri" w:cs="Calibri"/>
                <w:color w:val="000000"/>
                <w:sz w:val="20"/>
                <w:szCs w:val="20"/>
              </w:rPr>
            </w:pPr>
          </w:p>
        </w:tc>
        <w:tc>
          <w:tcPr>
            <w:tcW w:w="2976"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2AEECC56" w14:textId="1AAC66CA" w:rsidR="00DF3D69" w:rsidRPr="00FB53E6" w:rsidRDefault="00DF3D69" w:rsidP="00DF3D69">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Level 2</w:t>
            </w:r>
          </w:p>
        </w:tc>
        <w:tc>
          <w:tcPr>
            <w:tcW w:w="2977"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2621C1A1" w14:textId="31126BC1" w:rsidR="00DF3D69" w:rsidRPr="00FB53E6" w:rsidRDefault="00DF3D69" w:rsidP="00DF3D69">
            <w:pPr>
              <w:spacing w:after="0"/>
              <w:jc w:val="right"/>
              <w:rPr>
                <w:rFonts w:ascii="Calibri" w:hAnsi="Calibri" w:cs="Calibri"/>
                <w:b/>
                <w:bCs/>
                <w:color w:val="FFFFFF" w:themeColor="background1"/>
                <w:sz w:val="20"/>
                <w:szCs w:val="20"/>
              </w:rPr>
            </w:pPr>
            <w:r w:rsidRPr="00FB53E6">
              <w:rPr>
                <w:rFonts w:ascii="Calibri" w:hAnsi="Calibri" w:cs="Calibri"/>
                <w:b/>
                <w:bCs/>
                <w:color w:val="FFFFFF" w:themeColor="background1"/>
                <w:sz w:val="20"/>
                <w:szCs w:val="20"/>
              </w:rPr>
              <w:t>Last Price</w:t>
            </w:r>
          </w:p>
        </w:tc>
      </w:tr>
      <w:tr w:rsidR="00DF3D69" w:rsidRPr="00FB53E6" w14:paraId="79016A75"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7F4AD368" w14:textId="795232CD" w:rsidR="00DF3D69" w:rsidRPr="00FB53E6" w:rsidRDefault="00DF3D69" w:rsidP="00DF3D69">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Group Equity &amp; Index Derivatives</w:t>
            </w:r>
          </w:p>
        </w:tc>
        <w:sdt>
          <w:sdtPr>
            <w:rPr>
              <w:rFonts w:cstheme="minorHAnsi"/>
              <w:sz w:val="20"/>
              <w:szCs w:val="20"/>
            </w:rPr>
            <w:id w:val="423923213"/>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749D3D81" w14:textId="78B90DEB"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02791314"/>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4F4D8076" w14:textId="0F4F8714"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3D69" w:rsidRPr="00FB53E6" w14:paraId="03510A93"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465E0D67" w14:textId="6173E705" w:rsidR="00DF3D69" w:rsidRPr="00FB53E6" w:rsidRDefault="00DF3D69" w:rsidP="00DF3D69">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Commodity Derivatives</w:t>
            </w:r>
          </w:p>
        </w:tc>
        <w:sdt>
          <w:sdtPr>
            <w:rPr>
              <w:rFonts w:cstheme="minorHAnsi"/>
              <w:sz w:val="20"/>
              <w:szCs w:val="20"/>
            </w:rPr>
            <w:id w:val="1380897881"/>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21350ED9" w14:textId="5D3181B6"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235243021"/>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0B8759ED" w14:textId="5AA3C040"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3D69" w:rsidRPr="00FB53E6" w14:paraId="7FEC752F" w14:textId="77777777" w:rsidTr="00DF5791">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570F6C63" w14:textId="36729118" w:rsidR="00DF3D69" w:rsidRPr="00FB53E6" w:rsidRDefault="00DF3D69" w:rsidP="00DF3D69">
            <w:pPr>
              <w:spacing w:after="0"/>
              <w:rPr>
                <w:rFonts w:ascii="Calibri" w:eastAsia="Times New Roman" w:hAnsi="Calibri" w:cs="Calibri"/>
                <w:sz w:val="20"/>
                <w:szCs w:val="20"/>
                <w:lang w:val="fr-FR"/>
              </w:rPr>
            </w:pPr>
            <w:r w:rsidRPr="00FB53E6">
              <w:rPr>
                <w:rFonts w:ascii="Calibri" w:eastAsia="Times New Roman" w:hAnsi="Calibri" w:cs="Calibri"/>
                <w:color w:val="000000"/>
                <w:sz w:val="20"/>
                <w:szCs w:val="20"/>
              </w:rPr>
              <w:t>Euronext Power Derivatives</w:t>
            </w:r>
          </w:p>
        </w:tc>
        <w:sdt>
          <w:sdtPr>
            <w:rPr>
              <w:rFonts w:cstheme="minorHAnsi"/>
              <w:sz w:val="20"/>
              <w:szCs w:val="20"/>
            </w:rPr>
            <w:id w:val="-1634481571"/>
            <w14:checkbox>
              <w14:checked w14:val="0"/>
              <w14:checkedState w14:val="2612" w14:font="MS Gothic"/>
              <w14:uncheckedState w14:val="2610" w14:font="MS Gothic"/>
            </w14:checkbox>
          </w:sdtPr>
          <w:sdtEndPr/>
          <w:sdtContent>
            <w:tc>
              <w:tcPr>
                <w:tcW w:w="2976" w:type="dxa"/>
                <w:tcBorders>
                  <w:top w:val="single" w:sz="18" w:space="0" w:color="FFFFFF"/>
                  <w:left w:val="single" w:sz="18" w:space="0" w:color="FFFFFF" w:themeColor="background1"/>
                  <w:right w:val="single" w:sz="24" w:space="0" w:color="FFFFFF"/>
                </w:tcBorders>
                <w:shd w:val="clear" w:color="000000" w:fill="F2F2F2"/>
                <w:noWrap/>
              </w:tcPr>
              <w:p w14:paraId="05BDFAA5" w14:textId="5DCC1959"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sdt>
          <w:sdtPr>
            <w:rPr>
              <w:rFonts w:cstheme="minorHAnsi"/>
              <w:sz w:val="20"/>
              <w:szCs w:val="20"/>
            </w:rPr>
            <w:id w:val="-1373295476"/>
            <w14:checkbox>
              <w14:checked w14:val="0"/>
              <w14:checkedState w14:val="2612" w14:font="MS Gothic"/>
              <w14:uncheckedState w14:val="2610" w14:font="MS Gothic"/>
            </w14:checkbox>
          </w:sdtPr>
          <w:sdtEndPr/>
          <w:sdtContent>
            <w:tc>
              <w:tcPr>
                <w:tcW w:w="2977" w:type="dxa"/>
                <w:tcBorders>
                  <w:top w:val="single" w:sz="18" w:space="0" w:color="FFFFFF"/>
                  <w:left w:val="nil"/>
                  <w:right w:val="single" w:sz="24" w:space="0" w:color="FFFFFF"/>
                </w:tcBorders>
                <w:shd w:val="clear" w:color="000000" w:fill="F2F2F2"/>
              </w:tcPr>
              <w:p w14:paraId="64454CE7" w14:textId="2779D543" w:rsidR="00DF3D69" w:rsidRPr="00FB53E6" w:rsidRDefault="00DF3D69" w:rsidP="00DF3D69">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bl>
    <w:p w14:paraId="180EA7EB" w14:textId="77777777" w:rsidR="003076C9" w:rsidRPr="003076C9" w:rsidRDefault="003076C9" w:rsidP="003076C9"/>
    <w:p w14:paraId="79E3F9DE" w14:textId="666FB113" w:rsidR="00433E53" w:rsidRDefault="00DF5791" w:rsidP="00DF5791">
      <w:pPr>
        <w:pStyle w:val="BodyText"/>
        <w:spacing w:before="120" w:after="120" w:line="276" w:lineRule="auto"/>
        <w:rPr>
          <w:b/>
          <w:bCs/>
          <w:lang w:val="en-NL"/>
        </w:rPr>
      </w:pPr>
      <w:r w:rsidRPr="000B4EFF">
        <w:rPr>
          <w:b/>
          <w:bCs/>
          <w:lang w:val="en-NL"/>
        </w:rPr>
        <w:t>EURONEXT INDICES INFORMATION PRODUCTS</w:t>
      </w:r>
    </w:p>
    <w:tbl>
      <w:tblPr>
        <w:tblW w:w="9639" w:type="dxa"/>
        <w:tblLayout w:type="fixed"/>
        <w:tblLook w:val="04A0" w:firstRow="1" w:lastRow="0" w:firstColumn="1" w:lastColumn="0" w:noHBand="0" w:noVBand="1"/>
      </w:tblPr>
      <w:tblGrid>
        <w:gridCol w:w="3686"/>
        <w:gridCol w:w="5953"/>
      </w:tblGrid>
      <w:tr w:rsidR="00433E53" w:rsidRPr="00FB53E6" w14:paraId="519B4B1F" w14:textId="77777777" w:rsidTr="00DF5791">
        <w:trPr>
          <w:trHeight w:val="20"/>
        </w:trPr>
        <w:tc>
          <w:tcPr>
            <w:tcW w:w="3686" w:type="dxa"/>
            <w:vMerge w:val="restart"/>
            <w:tcBorders>
              <w:top w:val="nil"/>
              <w:left w:val="nil"/>
              <w:right w:val="single" w:sz="24" w:space="0" w:color="FFFFFF"/>
            </w:tcBorders>
            <w:shd w:val="clear" w:color="auto" w:fill="A6A6A6" w:themeFill="background1" w:themeFillShade="A6"/>
            <w:noWrap/>
            <w:vAlign w:val="center"/>
          </w:tcPr>
          <w:p w14:paraId="5BB29EAB" w14:textId="77777777" w:rsidR="00433E53" w:rsidRPr="00FB53E6" w:rsidRDefault="00433E53" w:rsidP="00BF60BD">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REAL TIME</w:t>
            </w:r>
          </w:p>
        </w:tc>
        <w:tc>
          <w:tcPr>
            <w:tcW w:w="5953" w:type="dxa"/>
            <w:tcBorders>
              <w:top w:val="single" w:sz="24" w:space="0" w:color="FFFFFF"/>
              <w:left w:val="single" w:sz="24" w:space="0" w:color="FFFFFF"/>
              <w:bottom w:val="nil"/>
              <w:right w:val="single" w:sz="24" w:space="0" w:color="FFFFFF"/>
            </w:tcBorders>
            <w:shd w:val="clear" w:color="auto" w:fill="00685E"/>
            <w:noWrap/>
            <w:vAlign w:val="bottom"/>
          </w:tcPr>
          <w:p w14:paraId="6E7DED98" w14:textId="77777777" w:rsidR="00433E53" w:rsidRPr="00FB53E6" w:rsidRDefault="00433E53" w:rsidP="00BF60BD">
            <w:pPr>
              <w:pStyle w:val="TableBody"/>
              <w:jc w:val="right"/>
              <w:rPr>
                <w:rFonts w:ascii="Calibri" w:hAnsi="Calibri" w:cs="Calibri"/>
                <w:b/>
                <w:szCs w:val="20"/>
              </w:rPr>
            </w:pPr>
          </w:p>
        </w:tc>
      </w:tr>
      <w:tr w:rsidR="00433E53" w:rsidRPr="00FB53E6" w14:paraId="22F0B396" w14:textId="77777777" w:rsidTr="00DF5791">
        <w:trPr>
          <w:trHeight w:val="20"/>
        </w:trPr>
        <w:tc>
          <w:tcPr>
            <w:tcW w:w="3686" w:type="dxa"/>
            <w:vMerge/>
            <w:tcBorders>
              <w:left w:val="nil"/>
              <w:right w:val="single" w:sz="24" w:space="0" w:color="FFFFFF"/>
            </w:tcBorders>
            <w:shd w:val="clear" w:color="auto" w:fill="A6A6A6" w:themeFill="background1" w:themeFillShade="A6"/>
            <w:noWrap/>
            <w:vAlign w:val="center"/>
          </w:tcPr>
          <w:p w14:paraId="4D9DD062" w14:textId="77777777" w:rsidR="00433E53" w:rsidRPr="00FB53E6" w:rsidRDefault="00433E53" w:rsidP="00BF60BD">
            <w:pPr>
              <w:spacing w:after="0"/>
              <w:rPr>
                <w:rFonts w:ascii="Calibri" w:eastAsia="Times New Roman" w:hAnsi="Calibri" w:cs="Calibri"/>
                <w:color w:val="000000"/>
                <w:sz w:val="20"/>
                <w:szCs w:val="20"/>
              </w:rPr>
            </w:pPr>
          </w:p>
        </w:tc>
        <w:tc>
          <w:tcPr>
            <w:tcW w:w="5953"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3A501D90" w14:textId="522F716C" w:rsidR="00433E53" w:rsidRPr="00FB53E6" w:rsidRDefault="00433E53" w:rsidP="00BF60BD">
            <w:pPr>
              <w:spacing w:after="0"/>
              <w:jc w:val="right"/>
              <w:rPr>
                <w:rFonts w:ascii="Calibri" w:hAnsi="Calibri" w:cs="Calibri"/>
                <w:b/>
                <w:bCs/>
                <w:color w:val="FFFFFF" w:themeColor="background1"/>
                <w:sz w:val="20"/>
                <w:szCs w:val="20"/>
              </w:rPr>
            </w:pPr>
          </w:p>
        </w:tc>
      </w:tr>
      <w:tr w:rsidR="00433E53" w:rsidRPr="00FB53E6" w14:paraId="277B9CC7" w14:textId="77777777" w:rsidTr="00DF5791">
        <w:trPr>
          <w:trHeight w:val="20"/>
        </w:trPr>
        <w:tc>
          <w:tcPr>
            <w:tcW w:w="3686" w:type="dxa"/>
            <w:tcBorders>
              <w:top w:val="single" w:sz="18" w:space="0" w:color="FFFFFF"/>
              <w:left w:val="nil"/>
              <w:right w:val="single" w:sz="18" w:space="0" w:color="FFFFFF" w:themeColor="background1"/>
            </w:tcBorders>
            <w:shd w:val="clear" w:color="000000" w:fill="F2F2F2"/>
            <w:noWrap/>
            <w:vAlign w:val="center"/>
          </w:tcPr>
          <w:p w14:paraId="07263DF7" w14:textId="67C4E49F" w:rsidR="00433E53" w:rsidRPr="00FB53E6" w:rsidRDefault="00433E53" w:rsidP="00BF60BD">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Indices*</w:t>
            </w:r>
          </w:p>
        </w:tc>
        <w:sdt>
          <w:sdtPr>
            <w:rPr>
              <w:rFonts w:cstheme="minorHAnsi"/>
              <w:sz w:val="20"/>
              <w:szCs w:val="20"/>
            </w:rPr>
            <w:id w:val="902794821"/>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right w:val="single" w:sz="24" w:space="0" w:color="FFFFFF"/>
                </w:tcBorders>
                <w:shd w:val="clear" w:color="000000" w:fill="F2F2F2"/>
                <w:noWrap/>
              </w:tcPr>
              <w:p w14:paraId="6123D03F" w14:textId="77777777" w:rsidR="00433E53" w:rsidRPr="00FB53E6" w:rsidRDefault="00433E53" w:rsidP="00BF60BD">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5791" w:rsidRPr="00FB53E6" w14:paraId="1DC41C99" w14:textId="77777777" w:rsidTr="00DF5791">
        <w:trPr>
          <w:trHeight w:val="20"/>
        </w:trPr>
        <w:tc>
          <w:tcPr>
            <w:tcW w:w="3686" w:type="dxa"/>
            <w:tcBorders>
              <w:top w:val="single" w:sz="18" w:space="0" w:color="FFFFFF"/>
              <w:left w:val="nil"/>
              <w:right w:val="single" w:sz="18" w:space="0" w:color="FFFFFF" w:themeColor="background1"/>
            </w:tcBorders>
            <w:shd w:val="clear" w:color="000000" w:fill="F2F2F2"/>
            <w:noWrap/>
            <w:vAlign w:val="bottom"/>
          </w:tcPr>
          <w:p w14:paraId="4C3A4972" w14:textId="73C20698" w:rsidR="00DF5791" w:rsidRPr="00FB53E6" w:rsidRDefault="00DF5791" w:rsidP="00DF5791">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Nordic Indices - VINX All</w:t>
            </w:r>
          </w:p>
        </w:tc>
        <w:sdt>
          <w:sdtPr>
            <w:rPr>
              <w:rFonts w:cstheme="minorHAnsi"/>
              <w:sz w:val="20"/>
              <w:szCs w:val="20"/>
            </w:rPr>
            <w:id w:val="823240725"/>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right w:val="single" w:sz="24" w:space="0" w:color="FFFFFF"/>
                </w:tcBorders>
                <w:shd w:val="clear" w:color="000000" w:fill="F2F2F2"/>
                <w:noWrap/>
              </w:tcPr>
              <w:p w14:paraId="73207B5E" w14:textId="2A80398A" w:rsidR="00DF5791" w:rsidRPr="00FB53E6" w:rsidRDefault="00FB53E6" w:rsidP="00DF5791">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5791" w:rsidRPr="00FB53E6" w14:paraId="2D8C58A3" w14:textId="77777777" w:rsidTr="00DF5791">
        <w:trPr>
          <w:trHeight w:val="20"/>
        </w:trPr>
        <w:tc>
          <w:tcPr>
            <w:tcW w:w="3686" w:type="dxa"/>
            <w:tcBorders>
              <w:top w:val="single" w:sz="18" w:space="0" w:color="FFFFFF"/>
              <w:left w:val="nil"/>
              <w:right w:val="single" w:sz="18" w:space="0" w:color="FFFFFF" w:themeColor="background1"/>
            </w:tcBorders>
            <w:shd w:val="clear" w:color="000000" w:fill="F2F2F2"/>
            <w:noWrap/>
            <w:vAlign w:val="bottom"/>
          </w:tcPr>
          <w:p w14:paraId="0789EC02" w14:textId="6114F14B" w:rsidR="00DF5791" w:rsidRPr="00FB53E6" w:rsidRDefault="00DF5791" w:rsidP="00DF5791">
            <w:pPr>
              <w:spacing w:after="0"/>
              <w:rPr>
                <w:rFonts w:ascii="Calibri" w:eastAsia="Times New Roman" w:hAnsi="Calibri" w:cs="Calibri"/>
                <w:sz w:val="20"/>
                <w:szCs w:val="20"/>
                <w:lang w:val="fr-FR"/>
              </w:rPr>
            </w:pPr>
            <w:r w:rsidRPr="00FB53E6">
              <w:rPr>
                <w:rFonts w:ascii="Calibri" w:eastAsia="Times New Roman" w:hAnsi="Calibri" w:cs="Calibri"/>
                <w:color w:val="000000"/>
                <w:sz w:val="20"/>
                <w:szCs w:val="20"/>
              </w:rPr>
              <w:t>Nordic Indices - VINX Plus</w:t>
            </w:r>
          </w:p>
        </w:tc>
        <w:sdt>
          <w:sdtPr>
            <w:rPr>
              <w:rFonts w:cstheme="minorHAnsi"/>
              <w:sz w:val="20"/>
              <w:szCs w:val="20"/>
            </w:rPr>
            <w:id w:val="-1864976990"/>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right w:val="single" w:sz="24" w:space="0" w:color="FFFFFF"/>
                </w:tcBorders>
                <w:shd w:val="clear" w:color="000000" w:fill="F2F2F2"/>
                <w:noWrap/>
              </w:tcPr>
              <w:p w14:paraId="512FB4B5" w14:textId="6697FB1F" w:rsidR="00DF5791" w:rsidRPr="00FB53E6" w:rsidRDefault="00DF5791" w:rsidP="00DF5791">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433E53" w:rsidRPr="00FB53E6" w14:paraId="055279C1" w14:textId="77777777" w:rsidTr="00DF5791">
        <w:trPr>
          <w:trHeight w:val="20"/>
        </w:trPr>
        <w:tc>
          <w:tcPr>
            <w:tcW w:w="3686" w:type="dxa"/>
            <w:vMerge w:val="restart"/>
            <w:tcBorders>
              <w:top w:val="nil"/>
              <w:left w:val="nil"/>
              <w:right w:val="single" w:sz="24" w:space="0" w:color="FFFFFF"/>
            </w:tcBorders>
            <w:shd w:val="clear" w:color="auto" w:fill="A6A6A6" w:themeFill="background1" w:themeFillShade="A6"/>
            <w:noWrap/>
            <w:vAlign w:val="center"/>
          </w:tcPr>
          <w:p w14:paraId="7C313456" w14:textId="77777777" w:rsidR="00433E53" w:rsidRPr="00FB53E6" w:rsidRDefault="00433E53" w:rsidP="00BF60BD">
            <w:pPr>
              <w:pStyle w:val="TableBody"/>
              <w:rPr>
                <w:rFonts w:ascii="Calibri" w:hAnsi="Calibri" w:cs="Calibri"/>
                <w:b/>
                <w:color w:val="FFFFFF" w:themeColor="background1"/>
                <w:szCs w:val="20"/>
              </w:rPr>
            </w:pPr>
            <w:r w:rsidRPr="00FB53E6">
              <w:rPr>
                <w:rFonts w:ascii="Calibri" w:hAnsi="Calibri" w:cs="Calibri"/>
                <w:b/>
                <w:color w:val="FFFFFF" w:themeColor="background1"/>
                <w:szCs w:val="20"/>
              </w:rPr>
              <w:t>DELAYED</w:t>
            </w:r>
          </w:p>
        </w:tc>
        <w:tc>
          <w:tcPr>
            <w:tcW w:w="5953" w:type="dxa"/>
            <w:tcBorders>
              <w:top w:val="single" w:sz="24" w:space="0" w:color="FFFFFF"/>
              <w:left w:val="single" w:sz="24" w:space="0" w:color="FFFFFF"/>
              <w:bottom w:val="nil"/>
              <w:right w:val="single" w:sz="24" w:space="0" w:color="FFFFFF"/>
            </w:tcBorders>
            <w:shd w:val="clear" w:color="auto" w:fill="00685E"/>
            <w:noWrap/>
            <w:vAlign w:val="bottom"/>
          </w:tcPr>
          <w:p w14:paraId="06B1C041" w14:textId="77777777" w:rsidR="00433E53" w:rsidRPr="00FB53E6" w:rsidRDefault="00433E53" w:rsidP="00BF60BD">
            <w:pPr>
              <w:pStyle w:val="TableBody"/>
              <w:jc w:val="right"/>
              <w:rPr>
                <w:rFonts w:ascii="Calibri" w:hAnsi="Calibri" w:cs="Calibri"/>
                <w:b/>
                <w:szCs w:val="20"/>
              </w:rPr>
            </w:pPr>
          </w:p>
        </w:tc>
      </w:tr>
      <w:tr w:rsidR="00433E53" w:rsidRPr="00FB53E6" w14:paraId="62ACF6F0" w14:textId="77777777" w:rsidTr="00DF5791">
        <w:trPr>
          <w:trHeight w:val="20"/>
        </w:trPr>
        <w:tc>
          <w:tcPr>
            <w:tcW w:w="3686" w:type="dxa"/>
            <w:vMerge/>
            <w:tcBorders>
              <w:left w:val="nil"/>
              <w:right w:val="single" w:sz="24" w:space="0" w:color="FFFFFF"/>
            </w:tcBorders>
            <w:shd w:val="clear" w:color="auto" w:fill="A6A6A6" w:themeFill="background1" w:themeFillShade="A6"/>
            <w:noWrap/>
            <w:vAlign w:val="center"/>
          </w:tcPr>
          <w:p w14:paraId="48158767" w14:textId="77777777" w:rsidR="00433E53" w:rsidRPr="00FB53E6" w:rsidRDefault="00433E53" w:rsidP="00BF60BD">
            <w:pPr>
              <w:spacing w:after="0"/>
              <w:rPr>
                <w:rFonts w:ascii="Calibri" w:eastAsia="Times New Roman" w:hAnsi="Calibri" w:cs="Calibri"/>
                <w:color w:val="000000"/>
                <w:sz w:val="20"/>
                <w:szCs w:val="20"/>
              </w:rPr>
            </w:pPr>
          </w:p>
        </w:tc>
        <w:tc>
          <w:tcPr>
            <w:tcW w:w="5953" w:type="dxa"/>
            <w:tcBorders>
              <w:top w:val="single" w:sz="24" w:space="0" w:color="FFFFFF"/>
              <w:left w:val="single" w:sz="24" w:space="0" w:color="FFFFFF"/>
              <w:bottom w:val="single" w:sz="18" w:space="0" w:color="FFFFFF"/>
              <w:right w:val="single" w:sz="24" w:space="0" w:color="FFFFFF"/>
            </w:tcBorders>
            <w:shd w:val="clear" w:color="auto" w:fill="A6A6A6" w:themeFill="background1" w:themeFillShade="A6"/>
            <w:noWrap/>
            <w:vAlign w:val="center"/>
          </w:tcPr>
          <w:p w14:paraId="7CF84D49" w14:textId="21A9FC8D" w:rsidR="00433E53" w:rsidRPr="00FB53E6" w:rsidRDefault="00433E53" w:rsidP="00BF60BD">
            <w:pPr>
              <w:spacing w:after="0"/>
              <w:jc w:val="right"/>
              <w:rPr>
                <w:rFonts w:ascii="Calibri" w:hAnsi="Calibri" w:cs="Calibri"/>
                <w:b/>
                <w:bCs/>
                <w:color w:val="FFFFFF" w:themeColor="background1"/>
                <w:sz w:val="20"/>
                <w:szCs w:val="20"/>
              </w:rPr>
            </w:pPr>
          </w:p>
        </w:tc>
      </w:tr>
      <w:tr w:rsidR="00DF5791" w:rsidRPr="00FB53E6" w14:paraId="52E9EBD8" w14:textId="77777777" w:rsidTr="00FB53E6">
        <w:trPr>
          <w:trHeight w:val="227"/>
        </w:trPr>
        <w:tc>
          <w:tcPr>
            <w:tcW w:w="3686" w:type="dxa"/>
            <w:tcBorders>
              <w:top w:val="single" w:sz="18" w:space="0" w:color="FFFFFF"/>
              <w:left w:val="nil"/>
              <w:right w:val="single" w:sz="18" w:space="0" w:color="FFFFFF" w:themeColor="background1"/>
            </w:tcBorders>
            <w:shd w:val="clear" w:color="000000" w:fill="F2F2F2"/>
            <w:noWrap/>
            <w:vAlign w:val="center"/>
          </w:tcPr>
          <w:p w14:paraId="208A2DE8" w14:textId="4535C04F" w:rsidR="00DF5791" w:rsidRPr="00FB53E6" w:rsidRDefault="00DF5791" w:rsidP="00DF5791">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t>Euronext Indices*</w:t>
            </w:r>
          </w:p>
        </w:tc>
        <w:sdt>
          <w:sdtPr>
            <w:rPr>
              <w:rFonts w:cstheme="minorHAnsi"/>
              <w:sz w:val="20"/>
              <w:szCs w:val="20"/>
            </w:rPr>
            <w:id w:val="17907921"/>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right w:val="single" w:sz="24" w:space="0" w:color="FFFFFF"/>
                </w:tcBorders>
                <w:shd w:val="clear" w:color="000000" w:fill="F2F2F2"/>
                <w:noWrap/>
              </w:tcPr>
              <w:p w14:paraId="700FD327" w14:textId="77777777" w:rsidR="00DF5791" w:rsidRPr="00FB53E6" w:rsidRDefault="00DF5791" w:rsidP="00DF5791">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DF5791" w:rsidRPr="00FB53E6" w14:paraId="73A29EBD" w14:textId="77777777" w:rsidTr="00FB53E6">
        <w:trPr>
          <w:trHeight w:val="227"/>
        </w:trPr>
        <w:tc>
          <w:tcPr>
            <w:tcW w:w="3686" w:type="dxa"/>
            <w:tcBorders>
              <w:top w:val="single" w:sz="18" w:space="0" w:color="FFFFFF"/>
              <w:left w:val="nil"/>
              <w:bottom w:val="single" w:sz="18" w:space="0" w:color="FFFFFF"/>
              <w:right w:val="single" w:sz="18" w:space="0" w:color="FFFFFF" w:themeColor="background1"/>
            </w:tcBorders>
            <w:shd w:val="clear" w:color="000000" w:fill="F2F2F2"/>
            <w:noWrap/>
            <w:vAlign w:val="bottom"/>
          </w:tcPr>
          <w:p w14:paraId="7309A59E" w14:textId="6446E321" w:rsidR="00DF5791" w:rsidRPr="00FB53E6" w:rsidRDefault="00DF5791" w:rsidP="00DF5791">
            <w:pPr>
              <w:spacing w:after="0"/>
              <w:rPr>
                <w:rFonts w:ascii="Calibri" w:eastAsia="Times New Roman" w:hAnsi="Calibri" w:cs="Calibri"/>
                <w:color w:val="000000"/>
                <w:sz w:val="20"/>
                <w:szCs w:val="20"/>
                <w:lang w:val="en-US"/>
              </w:rPr>
            </w:pPr>
            <w:r w:rsidRPr="00FB53E6">
              <w:rPr>
                <w:rFonts w:ascii="Calibri" w:eastAsia="Times New Roman" w:hAnsi="Calibri" w:cs="Calibri"/>
                <w:color w:val="000000"/>
                <w:sz w:val="20"/>
                <w:szCs w:val="20"/>
              </w:rPr>
              <w:lastRenderedPageBreak/>
              <w:t>Nordic Indices - VINX All</w:t>
            </w:r>
          </w:p>
        </w:tc>
        <w:sdt>
          <w:sdtPr>
            <w:rPr>
              <w:rFonts w:cstheme="minorHAnsi"/>
              <w:sz w:val="20"/>
              <w:szCs w:val="20"/>
            </w:rPr>
            <w:id w:val="-1547361384"/>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bottom w:val="single" w:sz="18" w:space="0" w:color="FFFFFF"/>
                  <w:right w:val="single" w:sz="24" w:space="0" w:color="FFFFFF"/>
                </w:tcBorders>
                <w:shd w:val="clear" w:color="000000" w:fill="F2F2F2"/>
                <w:noWrap/>
              </w:tcPr>
              <w:p w14:paraId="54238AAB" w14:textId="77777777" w:rsidR="00DF5791" w:rsidRPr="00FB53E6" w:rsidRDefault="00DF5791" w:rsidP="00DF5791">
                <w:pPr>
                  <w:spacing w:after="0"/>
                  <w:jc w:val="right"/>
                  <w:rPr>
                    <w:rFonts w:ascii="Calibri" w:eastAsia="Times New Roman" w:hAnsi="Calibri" w:cs="Calibri"/>
                    <w:color w:val="000000"/>
                    <w:sz w:val="20"/>
                    <w:szCs w:val="20"/>
                    <w:lang w:val="en-US"/>
                  </w:rPr>
                </w:pPr>
                <w:r w:rsidRPr="00FB53E6">
                  <w:rPr>
                    <w:rFonts w:ascii="MS Gothic" w:eastAsia="MS Gothic" w:hAnsi="MS Gothic" w:cstheme="minorHAnsi" w:hint="eastAsia"/>
                    <w:sz w:val="20"/>
                    <w:szCs w:val="20"/>
                  </w:rPr>
                  <w:t>☐</w:t>
                </w:r>
              </w:p>
            </w:tc>
          </w:sdtContent>
        </w:sdt>
      </w:tr>
      <w:tr w:rsidR="00FB53E6" w:rsidRPr="00FB53E6" w14:paraId="76C12FD0" w14:textId="77777777" w:rsidTr="00FB53E6">
        <w:trPr>
          <w:trHeight w:val="227"/>
        </w:trPr>
        <w:tc>
          <w:tcPr>
            <w:tcW w:w="3686" w:type="dxa"/>
            <w:tcBorders>
              <w:top w:val="single" w:sz="18" w:space="0" w:color="FFFFFF"/>
              <w:left w:val="nil"/>
              <w:right w:val="single" w:sz="18" w:space="0" w:color="FFFFFF" w:themeColor="background1"/>
            </w:tcBorders>
            <w:shd w:val="clear" w:color="000000" w:fill="F2F2F2"/>
            <w:noWrap/>
            <w:vAlign w:val="bottom"/>
          </w:tcPr>
          <w:p w14:paraId="4A25B022" w14:textId="572E411E" w:rsidR="00FB53E6" w:rsidRPr="00FB53E6" w:rsidRDefault="00FB53E6" w:rsidP="00FB53E6">
            <w:pPr>
              <w:spacing w:after="0"/>
              <w:rPr>
                <w:rFonts w:ascii="Calibri" w:eastAsia="Times New Roman" w:hAnsi="Calibri" w:cs="Calibri"/>
                <w:color w:val="000000"/>
                <w:sz w:val="20"/>
                <w:szCs w:val="20"/>
              </w:rPr>
            </w:pPr>
            <w:r w:rsidRPr="00FB53E6">
              <w:rPr>
                <w:rFonts w:ascii="Calibri" w:eastAsia="Times New Roman" w:hAnsi="Calibri" w:cs="Calibri"/>
                <w:color w:val="000000"/>
                <w:sz w:val="20"/>
                <w:szCs w:val="20"/>
              </w:rPr>
              <w:t>Nordic Indices - VINX Plus</w:t>
            </w:r>
          </w:p>
        </w:tc>
        <w:sdt>
          <w:sdtPr>
            <w:rPr>
              <w:rFonts w:cstheme="minorHAnsi"/>
              <w:sz w:val="20"/>
              <w:szCs w:val="20"/>
            </w:rPr>
            <w:id w:val="1416209495"/>
            <w14:checkbox>
              <w14:checked w14:val="0"/>
              <w14:checkedState w14:val="2612" w14:font="MS Gothic"/>
              <w14:uncheckedState w14:val="2610" w14:font="MS Gothic"/>
            </w14:checkbox>
          </w:sdtPr>
          <w:sdtEndPr/>
          <w:sdtContent>
            <w:tc>
              <w:tcPr>
                <w:tcW w:w="5953" w:type="dxa"/>
                <w:tcBorders>
                  <w:top w:val="single" w:sz="18" w:space="0" w:color="FFFFFF"/>
                  <w:left w:val="single" w:sz="18" w:space="0" w:color="FFFFFF" w:themeColor="background1"/>
                  <w:right w:val="single" w:sz="24" w:space="0" w:color="FFFFFF"/>
                </w:tcBorders>
                <w:shd w:val="clear" w:color="000000" w:fill="F2F2F2"/>
                <w:noWrap/>
              </w:tcPr>
              <w:p w14:paraId="22E2ED95" w14:textId="00FA473B" w:rsidR="00FB53E6" w:rsidRPr="00FB53E6" w:rsidRDefault="00FB53E6" w:rsidP="00FB53E6">
                <w:pPr>
                  <w:spacing w:after="0"/>
                  <w:jc w:val="right"/>
                  <w:rPr>
                    <w:rFonts w:cstheme="minorHAnsi"/>
                    <w:sz w:val="20"/>
                    <w:szCs w:val="20"/>
                  </w:rPr>
                </w:pPr>
                <w:r w:rsidRPr="00FB53E6">
                  <w:rPr>
                    <w:rFonts w:ascii="MS Gothic" w:eastAsia="MS Gothic" w:hAnsi="MS Gothic" w:cstheme="minorHAnsi" w:hint="eastAsia"/>
                    <w:sz w:val="20"/>
                    <w:szCs w:val="20"/>
                  </w:rPr>
                  <w:t>☐</w:t>
                </w:r>
              </w:p>
            </w:tc>
          </w:sdtContent>
        </w:sdt>
      </w:tr>
    </w:tbl>
    <w:p w14:paraId="054C8F25" w14:textId="1D8D1F74" w:rsidR="003076C9" w:rsidRPr="0021777C" w:rsidRDefault="00433E53" w:rsidP="0021777C">
      <w:pPr>
        <w:spacing w:before="240"/>
        <w:rPr>
          <w:i/>
          <w:iCs/>
          <w:sz w:val="16"/>
          <w:szCs w:val="16"/>
        </w:rPr>
      </w:pPr>
      <w:r w:rsidRPr="00DA4EA7">
        <w:rPr>
          <w:i/>
          <w:iCs/>
          <w:sz w:val="16"/>
          <w:szCs w:val="16"/>
        </w:rPr>
        <w:t xml:space="preserve">*It does not include the right to Redistribute Information relating to the FTSEurofirst 100 and the FTSE </w:t>
      </w:r>
      <w:proofErr w:type="spellStart"/>
      <w:r w:rsidRPr="00DA4EA7">
        <w:rPr>
          <w:i/>
          <w:iCs/>
          <w:sz w:val="16"/>
          <w:szCs w:val="16"/>
        </w:rPr>
        <w:t>Eurofirst</w:t>
      </w:r>
      <w:proofErr w:type="spellEnd"/>
      <w:r w:rsidRPr="00DA4EA7">
        <w:rPr>
          <w:i/>
          <w:iCs/>
          <w:sz w:val="16"/>
          <w:szCs w:val="16"/>
        </w:rPr>
        <w:t xml:space="preserve"> 80 indices and such other FTSEurofirst indices that may be introduced by Euronext from time to time.</w:t>
      </w:r>
    </w:p>
    <w:p w14:paraId="0C6AA6A8" w14:textId="77777777" w:rsidR="003076C9" w:rsidRPr="003076C9" w:rsidRDefault="003076C9" w:rsidP="007438BD"/>
    <w:p w14:paraId="36A917AC" w14:textId="1CDBAA47" w:rsidR="007438BD" w:rsidRDefault="007438BD">
      <w:pPr>
        <w:pStyle w:val="Heading1"/>
      </w:pPr>
      <w:r>
        <w:t>Special Terms and Conditions for the Supplier</w:t>
      </w:r>
    </w:p>
    <w:p w14:paraId="41646F72" w14:textId="77777777" w:rsidR="0021777C" w:rsidRDefault="0021777C" w:rsidP="37B49E01">
      <w:pPr>
        <w:pStyle w:val="BodyText"/>
        <w:numPr>
          <w:ilvl w:val="0"/>
          <w:numId w:val="18"/>
        </w:numPr>
        <w:spacing w:before="120" w:after="240" w:line="276" w:lineRule="auto"/>
        <w:ind w:left="624" w:hanging="624"/>
        <w:rPr>
          <w:lang w:val="en-US"/>
        </w:rPr>
      </w:pPr>
      <w:r w:rsidRPr="37B49E01">
        <w:rPr>
          <w:lang w:val="en-US"/>
        </w:rPr>
        <w:t>The Supplier is entitled to Use the Relevant Information solely for the purpose of hosting and maintaining the Euronext web platform (the “Service”).</w:t>
      </w:r>
    </w:p>
    <w:p w14:paraId="3124CCA6" w14:textId="77777777" w:rsidR="0021777C" w:rsidRDefault="0021777C" w:rsidP="37B49E01">
      <w:pPr>
        <w:pStyle w:val="BodyText"/>
        <w:numPr>
          <w:ilvl w:val="0"/>
          <w:numId w:val="18"/>
        </w:numPr>
        <w:spacing w:before="120" w:after="240" w:line="276" w:lineRule="auto"/>
        <w:ind w:left="624" w:hanging="624"/>
        <w:rPr>
          <w:lang w:val="en-US"/>
        </w:rPr>
      </w:pPr>
      <w:r w:rsidRPr="37B49E01">
        <w:rPr>
          <w:lang w:val="en-US"/>
        </w:rPr>
        <w:t>Euronext agrees to provide the Supplier the right to receive and display on Euronext’s Website the Relevant Information subject to and in accordance with this Schedule. Euronext agrees to waive any Fees subject to the EMDA if it solely Uses and/or Redistributes the Relevant Information to facilitate the Service in accordance with this Schedule.</w:t>
      </w:r>
    </w:p>
    <w:p w14:paraId="1573495D" w14:textId="6A2BE609" w:rsidR="007438BD" w:rsidRDefault="0021777C" w:rsidP="37B49E01">
      <w:pPr>
        <w:pStyle w:val="BodyText"/>
        <w:numPr>
          <w:ilvl w:val="0"/>
          <w:numId w:val="18"/>
        </w:numPr>
        <w:spacing w:before="120" w:after="240" w:line="276" w:lineRule="auto"/>
        <w:ind w:left="624" w:hanging="624"/>
        <w:rPr>
          <w:lang w:val="en-US"/>
        </w:rPr>
      </w:pPr>
      <w:r w:rsidRPr="37B49E01">
        <w:rPr>
          <w:lang w:val="en-US"/>
        </w:rPr>
        <w:t>If the Supplier directly and/or indirectly receives and publishes on Euronext’s Website Information, other than the Relevant Information, and/or Uses and/or Redistributes the Relevant Information beyond the provisions of this Schedule, the Supplier acknowledges and agrees that the EMDA governs such Use and Redistribution and that Euronext may charge the applicable Fees.</w:t>
      </w:r>
    </w:p>
    <w:p w14:paraId="22D5F7B9" w14:textId="77777777" w:rsidR="0021777C" w:rsidRPr="0021777C" w:rsidRDefault="0021777C" w:rsidP="0021777C">
      <w:pPr>
        <w:rPr>
          <w:lang w:val="en-NL"/>
        </w:rPr>
      </w:pPr>
    </w:p>
    <w:p w14:paraId="49FC70BE" w14:textId="79ADF2C8" w:rsidR="0021777C" w:rsidRDefault="0021777C">
      <w:pPr>
        <w:pStyle w:val="Heading1"/>
      </w:pPr>
      <w:r>
        <w:t>Term and Termination</w:t>
      </w:r>
    </w:p>
    <w:p w14:paraId="3BE5F77E" w14:textId="77777777" w:rsidR="00EF0E24" w:rsidRDefault="00EF0E24" w:rsidP="37B49E01">
      <w:pPr>
        <w:pStyle w:val="BodyText"/>
        <w:numPr>
          <w:ilvl w:val="0"/>
          <w:numId w:val="19"/>
        </w:numPr>
        <w:spacing w:before="120" w:after="240" w:line="276" w:lineRule="auto"/>
        <w:ind w:left="624" w:hanging="624"/>
        <w:rPr>
          <w:lang w:val="en-US"/>
        </w:rPr>
      </w:pPr>
      <w:r w:rsidRPr="37B49E01">
        <w:rPr>
          <w:lang w:val="en-US"/>
        </w:rPr>
        <w:t>This Schedule enters into force on the Effective Date and continues until terminated by either Euronext or the Supplier with no less than three months’ prior written notice, effective at the end of a calendar month.</w:t>
      </w:r>
    </w:p>
    <w:p w14:paraId="0FBC3E38" w14:textId="5E8F6F42" w:rsidR="0021777C" w:rsidRDefault="00EF0E24" w:rsidP="37B49E01">
      <w:pPr>
        <w:pStyle w:val="BodyText"/>
        <w:numPr>
          <w:ilvl w:val="0"/>
          <w:numId w:val="19"/>
        </w:numPr>
        <w:spacing w:before="120" w:after="240" w:line="276" w:lineRule="auto"/>
        <w:ind w:left="624" w:hanging="624"/>
        <w:rPr>
          <w:lang w:val="en-US"/>
        </w:rPr>
      </w:pPr>
      <w:r w:rsidRPr="37B49E01">
        <w:rPr>
          <w:lang w:val="en-US"/>
        </w:rPr>
        <w:t>After termination, Euronext may charge the applicable Fees listed in the Information Product Fee Schedule if the Supplier continues to Use and/or Redistribute the Relevant Information</w:t>
      </w:r>
      <w:r w:rsidR="00DA2229" w:rsidRPr="37B49E01">
        <w:rPr>
          <w:lang w:val="en-US"/>
        </w:rPr>
        <w:t>.</w:t>
      </w:r>
    </w:p>
    <w:p w14:paraId="173F3EF6" w14:textId="77777777" w:rsidR="00DA2229" w:rsidRPr="00DA2229" w:rsidRDefault="00DA2229" w:rsidP="00DA2229">
      <w:pPr>
        <w:rPr>
          <w:lang w:val="en-NL"/>
        </w:rPr>
      </w:pPr>
    </w:p>
    <w:p w14:paraId="47A5F2F0" w14:textId="38331074" w:rsidR="00DA2229" w:rsidRDefault="00DA2229">
      <w:pPr>
        <w:pStyle w:val="Heading1"/>
      </w:pPr>
      <w:r>
        <w:t>Signature</w:t>
      </w:r>
    </w:p>
    <w:p w14:paraId="31AC84AD" w14:textId="77777777" w:rsidR="001659EB" w:rsidRDefault="007B0718" w:rsidP="37B49E01">
      <w:pPr>
        <w:pStyle w:val="ListParagraph"/>
        <w:numPr>
          <w:ilvl w:val="0"/>
          <w:numId w:val="21"/>
        </w:numPr>
        <w:spacing w:before="120" w:after="240" w:line="276" w:lineRule="auto"/>
        <w:ind w:left="624" w:hanging="624"/>
        <w:jc w:val="left"/>
        <w:rPr>
          <w:lang w:val="en-US"/>
        </w:rPr>
      </w:pPr>
      <w:r w:rsidRPr="37B49E01">
        <w:rPr>
          <w:lang w:val="en-US"/>
        </w:rPr>
        <w:t xml:space="preserve">By signing this Schedule, the Supplier acknowledges acceptance of its content and applicability. </w:t>
      </w:r>
    </w:p>
    <w:p w14:paraId="10108B93" w14:textId="77777777" w:rsidR="001659EB" w:rsidRDefault="001659EB" w:rsidP="001659EB">
      <w:pPr>
        <w:pStyle w:val="ListParagraph"/>
        <w:spacing w:before="120" w:after="240" w:line="276" w:lineRule="auto"/>
        <w:ind w:left="624"/>
        <w:jc w:val="left"/>
        <w:rPr>
          <w:lang w:val="en-NL"/>
        </w:rPr>
      </w:pPr>
    </w:p>
    <w:p w14:paraId="66475BB7" w14:textId="77777777" w:rsidR="00FB53E6" w:rsidRDefault="007B0718" w:rsidP="37B49E01">
      <w:pPr>
        <w:pStyle w:val="ListParagraph"/>
        <w:numPr>
          <w:ilvl w:val="0"/>
          <w:numId w:val="21"/>
        </w:numPr>
        <w:spacing w:before="120" w:after="240" w:line="276" w:lineRule="auto"/>
        <w:ind w:left="624" w:hanging="624"/>
        <w:jc w:val="left"/>
        <w:rPr>
          <w:lang w:val="en-US"/>
        </w:rPr>
      </w:pPr>
      <w:r w:rsidRPr="37B49E01">
        <w:rPr>
          <w:lang w:val="en-US"/>
        </w:rPr>
        <w:t xml:space="preserve">Two identical copies </w:t>
      </w:r>
      <w:r w:rsidR="00CC583B" w:rsidRPr="37B49E01">
        <w:rPr>
          <w:lang w:val="en-US"/>
        </w:rPr>
        <w:t xml:space="preserve">of this Schedule have been presented to Euronext and the Supplier for execution by each. Following execution, both Euronext and the Supplier shall retain one copy of this Schedule. Euronext and the Supplier agree </w:t>
      </w:r>
      <w:r w:rsidR="00CC583B" w:rsidRPr="37B49E01">
        <w:rPr>
          <w:lang w:val="en-US"/>
        </w:rPr>
        <w:lastRenderedPageBreak/>
        <w:t>that either of the two copies represent a full and complete version of the Schedule.</w:t>
      </w:r>
    </w:p>
    <w:p w14:paraId="5A967038" w14:textId="77777777" w:rsidR="00FB53E6" w:rsidRPr="00FB53E6" w:rsidRDefault="00FB53E6" w:rsidP="00FB53E6">
      <w:pPr>
        <w:pStyle w:val="ListParagraph"/>
        <w:rPr>
          <w:b/>
        </w:rPr>
      </w:pPr>
    </w:p>
    <w:p w14:paraId="2058C054" w14:textId="0FA92043" w:rsidR="0086545A" w:rsidRPr="00FB53E6" w:rsidRDefault="0086545A" w:rsidP="00FB53E6">
      <w:pPr>
        <w:spacing w:before="120" w:after="240" w:line="276" w:lineRule="auto"/>
        <w:jc w:val="left"/>
        <w:rPr>
          <w:lang w:val="en-NL"/>
        </w:rPr>
      </w:pPr>
      <w:r w:rsidRPr="00FB53E6">
        <w:rPr>
          <w:b/>
        </w:rPr>
        <w:t xml:space="preserve">On behalf of the </w:t>
      </w:r>
      <w:r w:rsidR="00C35018" w:rsidRPr="00FB53E6">
        <w:rPr>
          <w:b/>
        </w:rPr>
        <w:t>Supplier</w:t>
      </w:r>
      <w:r w:rsidRPr="00FB53E6">
        <w:rPr>
          <w:b/>
        </w:rPr>
        <w:t>:</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985"/>
        <w:gridCol w:w="7195"/>
      </w:tblGrid>
      <w:tr w:rsidR="0086545A" w:rsidRPr="00FB53E6" w14:paraId="27F6454E" w14:textId="77777777" w:rsidTr="00FB53E6">
        <w:trPr>
          <w:trHeight w:val="927"/>
        </w:trPr>
        <w:tc>
          <w:tcPr>
            <w:tcW w:w="1985" w:type="dxa"/>
          </w:tcPr>
          <w:p w14:paraId="07D718AE" w14:textId="1B829AF4" w:rsidR="0086545A" w:rsidRPr="00FB53E6" w:rsidRDefault="0086545A"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 xml:space="preserve">Signature </w:t>
            </w:r>
            <w:r w:rsidR="007823A7" w:rsidRPr="00FB53E6">
              <w:rPr>
                <w:rFonts w:asciiTheme="minorHAnsi" w:hAnsiTheme="minorHAnsi"/>
                <w:color w:val="00685E"/>
                <w:sz w:val="20"/>
                <w:szCs w:val="20"/>
              </w:rPr>
              <w:t>*</w:t>
            </w:r>
          </w:p>
          <w:p w14:paraId="61DA8D98" w14:textId="77777777" w:rsidR="0086545A" w:rsidRPr="00FB53E6" w:rsidRDefault="0086545A" w:rsidP="00BF60BD">
            <w:pPr>
              <w:pStyle w:val="TABLEINFOBOLD15pt"/>
              <w:spacing w:after="120"/>
              <w:rPr>
                <w:rFonts w:asciiTheme="minorHAnsi" w:hAnsiTheme="minorHAnsi"/>
                <w:color w:val="00685E"/>
                <w:sz w:val="20"/>
                <w:szCs w:val="20"/>
              </w:rPr>
            </w:pPr>
          </w:p>
        </w:tc>
        <w:tc>
          <w:tcPr>
            <w:tcW w:w="7195" w:type="dxa"/>
            <w:tcBorders>
              <w:bottom w:val="single" w:sz="4" w:space="0" w:color="auto"/>
            </w:tcBorders>
          </w:tcPr>
          <w:p w14:paraId="1876FDE0" w14:textId="77777777" w:rsidR="0086545A" w:rsidRPr="00FB53E6" w:rsidRDefault="0086545A" w:rsidP="00BF60BD">
            <w:pPr>
              <w:pStyle w:val="TableBodyLarge"/>
              <w:spacing w:after="120"/>
              <w:rPr>
                <w:sz w:val="20"/>
                <w:szCs w:val="20"/>
              </w:rPr>
            </w:pPr>
          </w:p>
        </w:tc>
      </w:tr>
      <w:tr w:rsidR="0086545A" w:rsidRPr="00FB53E6" w14:paraId="7CCA8052" w14:textId="77777777" w:rsidTr="00FB53E6">
        <w:trPr>
          <w:trHeight w:val="371"/>
        </w:trPr>
        <w:tc>
          <w:tcPr>
            <w:tcW w:w="1985" w:type="dxa"/>
            <w:vAlign w:val="center"/>
          </w:tcPr>
          <w:p w14:paraId="2DCD8D64" w14:textId="77777777" w:rsidR="0086545A" w:rsidRPr="00FB53E6" w:rsidRDefault="0086545A"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name</w:t>
            </w:r>
          </w:p>
        </w:tc>
        <w:tc>
          <w:tcPr>
            <w:tcW w:w="7195" w:type="dxa"/>
            <w:tcBorders>
              <w:top w:val="single" w:sz="4" w:space="0" w:color="auto"/>
              <w:bottom w:val="single" w:sz="4" w:space="0" w:color="auto"/>
            </w:tcBorders>
            <w:vAlign w:val="center"/>
          </w:tcPr>
          <w:p w14:paraId="41B5F6D1" w14:textId="77777777" w:rsidR="0086545A" w:rsidRPr="00FB53E6" w:rsidRDefault="0086545A" w:rsidP="00BF60BD">
            <w:pPr>
              <w:pStyle w:val="TableBodyLarge"/>
              <w:spacing w:after="120"/>
              <w:rPr>
                <w:sz w:val="20"/>
                <w:szCs w:val="20"/>
              </w:rPr>
            </w:pPr>
            <w:r w:rsidRPr="00FB53E6">
              <w:rPr>
                <w:sz w:val="20"/>
                <w:szCs w:val="20"/>
              </w:rPr>
              <w:fldChar w:fldCharType="begin">
                <w:ffData>
                  <w:name w:val="Text1"/>
                  <w:enabled/>
                  <w:calcOnExit w:val="0"/>
                  <w:textInput/>
                </w:ffData>
              </w:fldChar>
            </w:r>
            <w:r w:rsidRPr="00FB53E6">
              <w:rPr>
                <w:sz w:val="20"/>
                <w:szCs w:val="20"/>
              </w:rPr>
              <w:instrText xml:space="preserve"> FORMTEXT </w:instrText>
            </w:r>
            <w:r w:rsidRPr="00FB53E6">
              <w:rPr>
                <w:sz w:val="20"/>
                <w:szCs w:val="20"/>
              </w:rPr>
            </w:r>
            <w:r w:rsidRPr="00FB53E6">
              <w:rPr>
                <w:sz w:val="20"/>
                <w:szCs w:val="20"/>
              </w:rPr>
              <w:fldChar w:fldCharType="separate"/>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sz w:val="20"/>
                <w:szCs w:val="20"/>
              </w:rPr>
              <w:fldChar w:fldCharType="end"/>
            </w:r>
          </w:p>
        </w:tc>
      </w:tr>
      <w:tr w:rsidR="0086545A" w:rsidRPr="00FB53E6" w14:paraId="1EBF92F5" w14:textId="77777777" w:rsidTr="00FB53E6">
        <w:trPr>
          <w:trHeight w:val="371"/>
        </w:trPr>
        <w:tc>
          <w:tcPr>
            <w:tcW w:w="1985" w:type="dxa"/>
            <w:vAlign w:val="center"/>
          </w:tcPr>
          <w:p w14:paraId="7FA9C62B" w14:textId="77777777" w:rsidR="0086545A" w:rsidRPr="00FB53E6" w:rsidRDefault="0086545A"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 xml:space="preserve">Position </w:t>
            </w:r>
          </w:p>
        </w:tc>
        <w:tc>
          <w:tcPr>
            <w:tcW w:w="7195" w:type="dxa"/>
            <w:tcBorders>
              <w:top w:val="single" w:sz="4" w:space="0" w:color="auto"/>
              <w:bottom w:val="single" w:sz="4" w:space="0" w:color="auto"/>
            </w:tcBorders>
            <w:vAlign w:val="center"/>
          </w:tcPr>
          <w:p w14:paraId="2F244D8B" w14:textId="77777777" w:rsidR="0086545A" w:rsidRPr="00FB53E6" w:rsidRDefault="0086545A" w:rsidP="00BF60BD">
            <w:pPr>
              <w:pStyle w:val="TableBodyLarge"/>
              <w:spacing w:after="120"/>
              <w:rPr>
                <w:sz w:val="20"/>
                <w:szCs w:val="20"/>
              </w:rPr>
            </w:pPr>
            <w:r w:rsidRPr="00FB53E6">
              <w:rPr>
                <w:sz w:val="20"/>
                <w:szCs w:val="20"/>
              </w:rPr>
              <w:fldChar w:fldCharType="begin">
                <w:ffData>
                  <w:name w:val="Text2"/>
                  <w:enabled/>
                  <w:calcOnExit w:val="0"/>
                  <w:textInput/>
                </w:ffData>
              </w:fldChar>
            </w:r>
            <w:r w:rsidRPr="00FB53E6">
              <w:rPr>
                <w:sz w:val="20"/>
                <w:szCs w:val="20"/>
              </w:rPr>
              <w:instrText xml:space="preserve"> FORMTEXT </w:instrText>
            </w:r>
            <w:r w:rsidRPr="00FB53E6">
              <w:rPr>
                <w:sz w:val="20"/>
                <w:szCs w:val="20"/>
              </w:rPr>
            </w:r>
            <w:r w:rsidRPr="00FB53E6">
              <w:rPr>
                <w:sz w:val="20"/>
                <w:szCs w:val="20"/>
              </w:rPr>
              <w:fldChar w:fldCharType="separate"/>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sz w:val="20"/>
                <w:szCs w:val="20"/>
              </w:rPr>
              <w:fldChar w:fldCharType="end"/>
            </w:r>
          </w:p>
        </w:tc>
      </w:tr>
      <w:tr w:rsidR="0086545A" w:rsidRPr="00FB53E6" w14:paraId="1D737921" w14:textId="77777777" w:rsidTr="00FB53E6">
        <w:trPr>
          <w:trHeight w:val="371"/>
        </w:trPr>
        <w:tc>
          <w:tcPr>
            <w:tcW w:w="1985" w:type="dxa"/>
            <w:vAlign w:val="center"/>
          </w:tcPr>
          <w:p w14:paraId="36758317" w14:textId="77777777" w:rsidR="0086545A" w:rsidRPr="00FB53E6" w:rsidRDefault="0086545A"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Place, Date</w:t>
            </w:r>
          </w:p>
        </w:tc>
        <w:tc>
          <w:tcPr>
            <w:tcW w:w="7195" w:type="dxa"/>
            <w:tcBorders>
              <w:top w:val="single" w:sz="4" w:space="0" w:color="auto"/>
              <w:bottom w:val="single" w:sz="4" w:space="0" w:color="auto"/>
            </w:tcBorders>
            <w:vAlign w:val="center"/>
          </w:tcPr>
          <w:p w14:paraId="5532EB23" w14:textId="77777777" w:rsidR="0086545A" w:rsidRPr="00FB53E6" w:rsidRDefault="0086545A" w:rsidP="00BF60BD">
            <w:pPr>
              <w:pStyle w:val="TableBodyLarge"/>
              <w:spacing w:after="120"/>
              <w:rPr>
                <w:sz w:val="20"/>
                <w:szCs w:val="20"/>
              </w:rPr>
            </w:pPr>
            <w:r w:rsidRPr="00FB53E6">
              <w:rPr>
                <w:sz w:val="20"/>
                <w:szCs w:val="20"/>
              </w:rPr>
              <w:fldChar w:fldCharType="begin">
                <w:ffData>
                  <w:name w:val="Text3"/>
                  <w:enabled/>
                  <w:calcOnExit w:val="0"/>
                  <w:textInput/>
                </w:ffData>
              </w:fldChar>
            </w:r>
            <w:r w:rsidRPr="00FB53E6">
              <w:rPr>
                <w:sz w:val="20"/>
                <w:szCs w:val="20"/>
              </w:rPr>
              <w:instrText xml:space="preserve"> FORMTEXT </w:instrText>
            </w:r>
            <w:r w:rsidRPr="00FB53E6">
              <w:rPr>
                <w:sz w:val="20"/>
                <w:szCs w:val="20"/>
              </w:rPr>
            </w:r>
            <w:r w:rsidRPr="00FB53E6">
              <w:rPr>
                <w:sz w:val="20"/>
                <w:szCs w:val="20"/>
              </w:rPr>
              <w:fldChar w:fldCharType="separate"/>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noProof/>
                <w:sz w:val="20"/>
                <w:szCs w:val="20"/>
              </w:rPr>
              <w:t> </w:t>
            </w:r>
            <w:r w:rsidRPr="00FB53E6">
              <w:rPr>
                <w:sz w:val="20"/>
                <w:szCs w:val="20"/>
              </w:rPr>
              <w:fldChar w:fldCharType="end"/>
            </w:r>
          </w:p>
        </w:tc>
      </w:tr>
    </w:tbl>
    <w:p w14:paraId="25D5917F" w14:textId="77777777" w:rsidR="006F6AF2" w:rsidRDefault="006F6AF2" w:rsidP="006F6AF2">
      <w:pPr>
        <w:spacing w:after="0" w:line="276" w:lineRule="auto"/>
        <w:jc w:val="left"/>
        <w:rPr>
          <w:i/>
          <w:iCs/>
        </w:rPr>
      </w:pPr>
    </w:p>
    <w:p w14:paraId="1B881852" w14:textId="06AFEAF6" w:rsidR="007823A7" w:rsidRPr="007823A7" w:rsidRDefault="007823A7" w:rsidP="00FB53E6">
      <w:pPr>
        <w:spacing w:before="120" w:after="240" w:line="276" w:lineRule="auto"/>
        <w:jc w:val="left"/>
        <w:rPr>
          <w:i/>
          <w:iCs/>
          <w:sz w:val="16"/>
          <w:szCs w:val="16"/>
          <w:lang w:val="en-NL"/>
        </w:rPr>
      </w:pPr>
      <w:r w:rsidRPr="007823A7">
        <w:rPr>
          <w:i/>
          <w:iCs/>
          <w:sz w:val="16"/>
          <w:szCs w:val="16"/>
          <w:lang w:val="en-NL"/>
        </w:rPr>
        <w:t>*To be signed by a representative duly authorized by the Supplier</w:t>
      </w:r>
    </w:p>
    <w:p w14:paraId="3E22DE70" w14:textId="77777777" w:rsidR="006F6AF2" w:rsidRDefault="006F6AF2" w:rsidP="007823A7">
      <w:pPr>
        <w:pStyle w:val="BodyText"/>
        <w:spacing w:after="120"/>
        <w:rPr>
          <w:b/>
        </w:rPr>
      </w:pPr>
    </w:p>
    <w:p w14:paraId="02C773D5" w14:textId="4A010641" w:rsidR="007823A7" w:rsidRPr="00551937" w:rsidRDefault="007823A7" w:rsidP="007823A7">
      <w:pPr>
        <w:pStyle w:val="BodyText"/>
        <w:spacing w:after="120"/>
        <w:rPr>
          <w:b/>
        </w:rPr>
      </w:pPr>
      <w:r w:rsidRPr="00551937">
        <w:rPr>
          <w:b/>
        </w:rPr>
        <w:t xml:space="preserve">On behalf of </w:t>
      </w:r>
      <w:r w:rsidR="006F6AF2">
        <w:rPr>
          <w:b/>
        </w:rPr>
        <w:t>Euronext</w:t>
      </w:r>
      <w:r w:rsidRPr="00551937">
        <w:rPr>
          <w:b/>
        </w:rPr>
        <w:t>:</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985"/>
        <w:gridCol w:w="7195"/>
      </w:tblGrid>
      <w:tr w:rsidR="007823A7" w:rsidRPr="00FB53E6" w14:paraId="0B05ACCF" w14:textId="77777777" w:rsidTr="00FB53E6">
        <w:trPr>
          <w:trHeight w:val="927"/>
        </w:trPr>
        <w:tc>
          <w:tcPr>
            <w:tcW w:w="1985" w:type="dxa"/>
          </w:tcPr>
          <w:p w14:paraId="38B36149" w14:textId="77777777" w:rsidR="007823A7" w:rsidRPr="00FB53E6" w:rsidRDefault="007823A7"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 xml:space="preserve">Signature </w:t>
            </w:r>
          </w:p>
          <w:p w14:paraId="54A7FC1F" w14:textId="77777777" w:rsidR="007823A7" w:rsidRPr="00FB53E6" w:rsidRDefault="007823A7" w:rsidP="00BF60BD">
            <w:pPr>
              <w:pStyle w:val="TABLEINFOBOLD15pt"/>
              <w:spacing w:after="120"/>
              <w:rPr>
                <w:rFonts w:asciiTheme="minorHAnsi" w:hAnsiTheme="minorHAnsi"/>
                <w:color w:val="00685E"/>
                <w:sz w:val="20"/>
                <w:szCs w:val="20"/>
              </w:rPr>
            </w:pPr>
          </w:p>
        </w:tc>
        <w:tc>
          <w:tcPr>
            <w:tcW w:w="7195" w:type="dxa"/>
            <w:tcBorders>
              <w:bottom w:val="single" w:sz="4" w:space="0" w:color="auto"/>
            </w:tcBorders>
          </w:tcPr>
          <w:p w14:paraId="4B80107F" w14:textId="77777777" w:rsidR="007823A7" w:rsidRPr="00FB53E6" w:rsidRDefault="007823A7" w:rsidP="00BF60BD">
            <w:pPr>
              <w:pStyle w:val="TableBodyLarge"/>
              <w:spacing w:after="120"/>
              <w:rPr>
                <w:sz w:val="20"/>
                <w:szCs w:val="20"/>
              </w:rPr>
            </w:pPr>
          </w:p>
        </w:tc>
      </w:tr>
      <w:tr w:rsidR="007823A7" w:rsidRPr="00FB53E6" w14:paraId="05D1677F" w14:textId="77777777" w:rsidTr="00FB53E6">
        <w:trPr>
          <w:trHeight w:val="371"/>
        </w:trPr>
        <w:tc>
          <w:tcPr>
            <w:tcW w:w="1985" w:type="dxa"/>
            <w:vAlign w:val="center"/>
          </w:tcPr>
          <w:p w14:paraId="73C33E6A" w14:textId="77777777" w:rsidR="007823A7" w:rsidRPr="00FB53E6" w:rsidRDefault="007823A7"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name</w:t>
            </w:r>
          </w:p>
        </w:tc>
        <w:tc>
          <w:tcPr>
            <w:tcW w:w="7195" w:type="dxa"/>
            <w:tcBorders>
              <w:top w:val="single" w:sz="4" w:space="0" w:color="auto"/>
              <w:bottom w:val="single" w:sz="4" w:space="0" w:color="auto"/>
            </w:tcBorders>
            <w:vAlign w:val="center"/>
          </w:tcPr>
          <w:p w14:paraId="243E51B6" w14:textId="288A450A" w:rsidR="007823A7" w:rsidRPr="00FB53E6" w:rsidRDefault="006F6AF2" w:rsidP="00BF60BD">
            <w:pPr>
              <w:pStyle w:val="TableBodyLarge"/>
              <w:spacing w:after="120"/>
              <w:rPr>
                <w:sz w:val="20"/>
                <w:szCs w:val="20"/>
              </w:rPr>
            </w:pPr>
            <w:r w:rsidRPr="00FB53E6">
              <w:rPr>
                <w:sz w:val="20"/>
                <w:szCs w:val="20"/>
              </w:rPr>
              <w:t>Mr. Michael Hodgson</w:t>
            </w:r>
          </w:p>
        </w:tc>
      </w:tr>
      <w:tr w:rsidR="007823A7" w:rsidRPr="00FB53E6" w14:paraId="6246BF00" w14:textId="77777777" w:rsidTr="00FB53E6">
        <w:trPr>
          <w:trHeight w:val="371"/>
        </w:trPr>
        <w:tc>
          <w:tcPr>
            <w:tcW w:w="1985" w:type="dxa"/>
            <w:vAlign w:val="center"/>
          </w:tcPr>
          <w:p w14:paraId="4D7C2557" w14:textId="77777777" w:rsidR="007823A7" w:rsidRPr="00FB53E6" w:rsidRDefault="007823A7"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 xml:space="preserve">Position </w:t>
            </w:r>
          </w:p>
        </w:tc>
        <w:tc>
          <w:tcPr>
            <w:tcW w:w="7195" w:type="dxa"/>
            <w:tcBorders>
              <w:top w:val="single" w:sz="4" w:space="0" w:color="auto"/>
              <w:bottom w:val="single" w:sz="4" w:space="0" w:color="auto"/>
            </w:tcBorders>
            <w:vAlign w:val="center"/>
          </w:tcPr>
          <w:p w14:paraId="2EB148E8" w14:textId="5E37B858" w:rsidR="007823A7" w:rsidRPr="00FB53E6" w:rsidRDefault="006F6AF2" w:rsidP="00BF60BD">
            <w:pPr>
              <w:pStyle w:val="TableBodyLarge"/>
              <w:spacing w:after="120"/>
              <w:rPr>
                <w:sz w:val="20"/>
                <w:szCs w:val="20"/>
              </w:rPr>
            </w:pPr>
            <w:r w:rsidRPr="00FB53E6">
              <w:rPr>
                <w:sz w:val="20"/>
                <w:szCs w:val="20"/>
              </w:rPr>
              <w:t>Head of Information Services</w:t>
            </w:r>
          </w:p>
        </w:tc>
      </w:tr>
      <w:tr w:rsidR="007823A7" w:rsidRPr="00FB53E6" w14:paraId="12928EF2" w14:textId="77777777" w:rsidTr="00FB53E6">
        <w:trPr>
          <w:trHeight w:val="371"/>
        </w:trPr>
        <w:tc>
          <w:tcPr>
            <w:tcW w:w="1985" w:type="dxa"/>
            <w:vAlign w:val="center"/>
          </w:tcPr>
          <w:p w14:paraId="4F1A5138" w14:textId="77777777" w:rsidR="007823A7" w:rsidRPr="00FB53E6" w:rsidRDefault="007823A7" w:rsidP="00BF60BD">
            <w:pPr>
              <w:pStyle w:val="TABLEINFOBOLD15pt"/>
              <w:spacing w:after="120"/>
              <w:rPr>
                <w:rFonts w:asciiTheme="minorHAnsi" w:hAnsiTheme="minorHAnsi"/>
                <w:color w:val="00685E"/>
                <w:sz w:val="20"/>
                <w:szCs w:val="20"/>
              </w:rPr>
            </w:pPr>
            <w:r w:rsidRPr="00FB53E6">
              <w:rPr>
                <w:rFonts w:asciiTheme="minorHAnsi" w:hAnsiTheme="minorHAnsi"/>
                <w:color w:val="00685E"/>
                <w:sz w:val="20"/>
                <w:szCs w:val="20"/>
              </w:rPr>
              <w:t>Place, Date</w:t>
            </w:r>
          </w:p>
        </w:tc>
        <w:tc>
          <w:tcPr>
            <w:tcW w:w="7195" w:type="dxa"/>
            <w:tcBorders>
              <w:top w:val="single" w:sz="4" w:space="0" w:color="auto"/>
              <w:bottom w:val="single" w:sz="4" w:space="0" w:color="auto"/>
            </w:tcBorders>
            <w:vAlign w:val="center"/>
          </w:tcPr>
          <w:p w14:paraId="3FAAB29A" w14:textId="133480EA" w:rsidR="007823A7" w:rsidRPr="00FB53E6" w:rsidRDefault="006F6AF2" w:rsidP="00BF60BD">
            <w:pPr>
              <w:pStyle w:val="TableBodyLarge"/>
              <w:spacing w:after="120"/>
              <w:rPr>
                <w:sz w:val="20"/>
                <w:szCs w:val="20"/>
                <w:lang w:val="it-IT"/>
              </w:rPr>
            </w:pPr>
            <w:r w:rsidRPr="00FB53E6">
              <w:rPr>
                <w:sz w:val="20"/>
                <w:szCs w:val="20"/>
              </w:rPr>
              <w:t>Amsterdam,</w:t>
            </w:r>
          </w:p>
        </w:tc>
      </w:tr>
    </w:tbl>
    <w:p w14:paraId="5FF17BE2" w14:textId="77777777" w:rsidR="007823A7" w:rsidRPr="001659EB" w:rsidRDefault="007823A7" w:rsidP="001659EB">
      <w:pPr>
        <w:spacing w:before="120" w:after="240" w:line="276" w:lineRule="auto"/>
        <w:jc w:val="left"/>
        <w:rPr>
          <w:lang w:val="en-NL"/>
        </w:rPr>
      </w:pPr>
    </w:p>
    <w:sectPr w:rsidR="007823A7" w:rsidRPr="001659EB" w:rsidSect="00DD638C">
      <w:headerReference w:type="default" r:id="rId12"/>
      <w:footerReference w:type="default" r:id="rId13"/>
      <w:pgSz w:w="11906" w:h="16838" w:code="9"/>
      <w:pgMar w:top="2694" w:right="851" w:bottom="851" w:left="1418" w:header="93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B36E3" w14:textId="77777777" w:rsidR="005B42EA" w:rsidRDefault="005B42EA" w:rsidP="00837636">
      <w:pPr>
        <w:spacing w:after="0" w:line="240" w:lineRule="auto"/>
      </w:pPr>
      <w:r>
        <w:separator/>
      </w:r>
    </w:p>
  </w:endnote>
  <w:endnote w:type="continuationSeparator" w:id="0">
    <w:p w14:paraId="0FE1276A" w14:textId="77777777" w:rsidR="005B42EA" w:rsidRDefault="005B42EA" w:rsidP="0083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9BEE9" w14:textId="1FA4B65D" w:rsidR="00DA3DEC" w:rsidRPr="00B52C77" w:rsidRDefault="009C0C05" w:rsidP="00DA3DEC">
    <w:pPr>
      <w:pStyle w:val="Footer"/>
    </w:pPr>
    <w:r>
      <w:rPr>
        <w:noProof/>
      </w:rPr>
      <mc:AlternateContent>
        <mc:Choice Requires="wps">
          <w:drawing>
            <wp:anchor distT="0" distB="0" distL="114300" distR="114300" simplePos="0" relativeHeight="251658242" behindDoc="0" locked="0" layoutInCell="0" allowOverlap="1" wp14:anchorId="564C10D0" wp14:editId="3F2DDADF">
              <wp:simplePos x="0" y="0"/>
              <wp:positionH relativeFrom="page">
                <wp:posOffset>0</wp:posOffset>
              </wp:positionH>
              <wp:positionV relativeFrom="page">
                <wp:posOffset>10227945</wp:posOffset>
              </wp:positionV>
              <wp:extent cx="7560310" cy="273050"/>
              <wp:effectExtent l="0" t="0" r="0" b="12700"/>
              <wp:wrapNone/>
              <wp:docPr id="1" name="MSIPCMf04144d6a568c96d67ce87b6" descr="{&quot;HashCode&quot;:120096017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8B5C4F" w14:textId="77777777" w:rsidR="009C0C05" w:rsidRPr="009C0C05" w:rsidRDefault="009C0C05" w:rsidP="009C0C05">
                          <w:pPr>
                            <w:spacing w:after="0"/>
                            <w:jc w:val="center"/>
                            <w:rPr>
                              <w:rFonts w:ascii="Calibri" w:hAnsi="Calibri" w:cs="Calibri"/>
                              <w:color w:val="FFEF00"/>
                              <w:sz w:val="20"/>
                            </w:rPr>
                          </w:pPr>
                          <w:r w:rsidRPr="009C0C05">
                            <w:rPr>
                              <w:rFonts w:ascii="Calibri" w:hAnsi="Calibri" w:cs="Calibri"/>
                              <w:color w:val="FFEF00"/>
                              <w:sz w:val="20"/>
                            </w:rPr>
                            <w:t>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64C10D0" id="_x0000_t202" coordsize="21600,21600" o:spt="202" path="m,l,21600r21600,l21600,xe">
              <v:stroke joinstyle="miter"/>
              <v:path gradientshapeok="t" o:connecttype="rect"/>
            </v:shapetype>
            <v:shape id="MSIPCMf04144d6a568c96d67ce87b6" o:spid="_x0000_s1026" type="#_x0000_t202" alt="{&quot;HashCode&quot;:1200960173,&quot;Height&quot;:841.0,&quot;Width&quot;:595.0,&quot;Placement&quot;:&quot;Footer&quot;,&quot;Index&quot;:&quot;Primary&quot;,&quot;Section&quot;:1,&quot;Top&quot;:0.0,&quot;Left&quot;:0.0}" style="position:absolute;left:0;text-align:left;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048B5C4F" w14:textId="77777777" w:rsidR="009C0C05" w:rsidRPr="009C0C05" w:rsidRDefault="009C0C05" w:rsidP="009C0C05">
                    <w:pPr>
                      <w:spacing w:after="0"/>
                      <w:jc w:val="center"/>
                      <w:rPr>
                        <w:rFonts w:ascii="Calibri" w:hAnsi="Calibri" w:cs="Calibri"/>
                        <w:color w:val="FFEF00"/>
                        <w:sz w:val="20"/>
                      </w:rPr>
                    </w:pPr>
                    <w:r w:rsidRPr="009C0C05">
                      <w:rPr>
                        <w:rFonts w:ascii="Calibri" w:hAnsi="Calibri" w:cs="Calibri"/>
                        <w:color w:val="FFEF00"/>
                        <w:sz w:val="20"/>
                      </w:rPr>
                      <w:t>PRIVATE</w:t>
                    </w:r>
                  </w:p>
                </w:txbxContent>
              </v:textbox>
              <w10:wrap anchorx="page" anchory="page"/>
            </v:shape>
          </w:pict>
        </mc:Fallback>
      </mc:AlternateContent>
    </w:r>
    <w:r w:rsidR="00DA3DEC">
      <w:t>©</w:t>
    </w:r>
    <w:r w:rsidR="00E36295">
      <w:fldChar w:fldCharType="begin"/>
    </w:r>
    <w:r w:rsidR="00E36295">
      <w:instrText xml:space="preserve"> date \@ "YYYY" </w:instrText>
    </w:r>
    <w:r w:rsidR="00E36295">
      <w:fldChar w:fldCharType="separate"/>
    </w:r>
    <w:r w:rsidR="002A5FFE">
      <w:rPr>
        <w:noProof/>
      </w:rPr>
      <w:t>2026</w:t>
    </w:r>
    <w:r w:rsidR="00E36295">
      <w:fldChar w:fldCharType="end"/>
    </w:r>
    <w:r w:rsidR="00DA3DEC" w:rsidRPr="00DF5261">
      <w:t xml:space="preserve">, </w:t>
    </w:r>
    <w:r w:rsidR="00DA3DEC">
      <w:t>Euronext</w:t>
    </w:r>
    <w:r w:rsidR="00DA3DEC" w:rsidRPr="00A2509B">
      <w:rPr>
        <w:iCs/>
      </w:rPr>
      <w:tab/>
    </w:r>
    <w:r w:rsidR="00DD638C">
      <w:rPr>
        <w:iCs/>
      </w:rPr>
      <w:tab/>
    </w:r>
    <w:r w:rsidR="00DA3DEC" w:rsidRPr="00A2509B">
      <w:fldChar w:fldCharType="begin"/>
    </w:r>
    <w:r w:rsidR="00DA3DEC" w:rsidRPr="00A2509B">
      <w:instrText xml:space="preserve"> PAGE   \* MERGEFORMAT </w:instrText>
    </w:r>
    <w:r w:rsidR="00DA3DEC" w:rsidRPr="00A2509B">
      <w:fldChar w:fldCharType="separate"/>
    </w:r>
    <w:r w:rsidR="00DA3DEC">
      <w:t>1</w:t>
    </w:r>
    <w:r w:rsidR="00DA3DEC" w:rsidRPr="00A2509B">
      <w:rPr>
        <w:noProof/>
      </w:rPr>
      <w:fldChar w:fldCharType="end"/>
    </w:r>
    <w:r w:rsidR="00DA3DEC" w:rsidRPr="00A2509B">
      <w:rPr>
        <w:noProof/>
      </w:rPr>
      <w:t xml:space="preserve"> of </w:t>
    </w:r>
    <w:fldSimple w:instr="NUMPAGES   \* MERGEFORMAT">
      <w:r w:rsidR="00DA3DEC">
        <w:t>3</w:t>
      </w:r>
    </w:fldSimple>
    <w:r w:rsidR="00DA3DEC">
      <w:rPr>
        <w:noProof/>
      </w:rPr>
      <w:drawing>
        <wp:anchor distT="0" distB="0" distL="114300" distR="114300" simplePos="0" relativeHeight="251658241" behindDoc="1" locked="0" layoutInCell="1" allowOverlap="1" wp14:anchorId="5D3278A6" wp14:editId="744B57C3">
          <wp:simplePos x="0" y="0"/>
          <wp:positionH relativeFrom="column">
            <wp:posOffset>-900430</wp:posOffset>
          </wp:positionH>
          <wp:positionV relativeFrom="page">
            <wp:posOffset>9782175</wp:posOffset>
          </wp:positionV>
          <wp:extent cx="7593965" cy="905510"/>
          <wp:effectExtent l="0" t="0" r="6985" b="889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93965" cy="905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289C" w14:textId="77777777" w:rsidR="005B42EA" w:rsidRDefault="005B42EA" w:rsidP="00556F24">
      <w:pPr>
        <w:pStyle w:val="FootnoteSeparator"/>
      </w:pPr>
      <w:r>
        <w:tab/>
      </w:r>
    </w:p>
  </w:footnote>
  <w:footnote w:type="continuationSeparator" w:id="0">
    <w:p w14:paraId="328AF490" w14:textId="77777777" w:rsidR="005B42EA" w:rsidRDefault="005B42EA" w:rsidP="00837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D8AD" w14:textId="77777777" w:rsidR="00C152D9" w:rsidRPr="00DD638C" w:rsidRDefault="00DD638C" w:rsidP="00DD638C">
    <w:pPr>
      <w:pStyle w:val="Header"/>
    </w:pPr>
    <w:r>
      <w:rPr>
        <w:noProof/>
      </w:rPr>
      <w:drawing>
        <wp:anchor distT="0" distB="0" distL="114300" distR="114300" simplePos="0" relativeHeight="251658240" behindDoc="1" locked="0" layoutInCell="1" allowOverlap="1" wp14:anchorId="01A90E15" wp14:editId="4D8DDC5F">
          <wp:simplePos x="0" y="0"/>
          <wp:positionH relativeFrom="column">
            <wp:posOffset>-918210</wp:posOffset>
          </wp:positionH>
          <wp:positionV relativeFrom="page">
            <wp:posOffset>0</wp:posOffset>
          </wp:positionV>
          <wp:extent cx="7595870" cy="1627505"/>
          <wp:effectExtent l="0" t="0" r="0" b="0"/>
          <wp:wrapNone/>
          <wp:docPr id="212" name="Picture 21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Shape&#10;&#10;Description automatically generated with low confidence"/>
                  <pic:cNvPicPr/>
                </pic:nvPicPr>
                <pic:blipFill>
                  <a:blip r:embed="rId1"/>
                  <a:stretch>
                    <a:fillRect/>
                  </a:stretch>
                </pic:blipFill>
                <pic:spPr>
                  <a:xfrm>
                    <a:off x="0" y="0"/>
                    <a:ext cx="7595870" cy="1627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 w15:restartNumberingAfterBreak="0">
    <w:nsid w:val="0E1867B9"/>
    <w:multiLevelType w:val="hybridMultilevel"/>
    <w:tmpl w:val="8FD0C056"/>
    <w:lvl w:ilvl="0" w:tplc="1D709240">
      <w:start w:val="1"/>
      <w:numFmt w:val="decimal"/>
      <w:lvlText w:val="2.%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B1B579A"/>
    <w:multiLevelType w:val="hybridMultilevel"/>
    <w:tmpl w:val="05EEF128"/>
    <w:lvl w:ilvl="0" w:tplc="451CAE84">
      <w:start w:val="1"/>
      <w:numFmt w:val="decimal"/>
      <w:lvlText w:val="4.%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6" w15:restartNumberingAfterBreak="0">
    <w:nsid w:val="2CA161CE"/>
    <w:multiLevelType w:val="multilevel"/>
    <w:tmpl w:val="B68216C6"/>
    <w:numStyleLink w:val="NumbLstMain"/>
  </w:abstractNum>
  <w:abstractNum w:abstractNumId="7" w15:restartNumberingAfterBreak="0">
    <w:nsid w:val="2EFA775C"/>
    <w:multiLevelType w:val="hybridMultilevel"/>
    <w:tmpl w:val="D7E61CEC"/>
    <w:lvl w:ilvl="0" w:tplc="6CAEAC1A">
      <w:start w:val="4"/>
      <w:numFmt w:val="bullet"/>
      <w:lvlText w:val=""/>
      <w:lvlJc w:val="left"/>
      <w:pPr>
        <w:ind w:left="720" w:hanging="360"/>
      </w:pPr>
      <w:rPr>
        <w:rFonts w:ascii="Symbol" w:eastAsia="Calibri"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9" w15:restartNumberingAfterBreak="0">
    <w:nsid w:val="3378498D"/>
    <w:multiLevelType w:val="hybridMultilevel"/>
    <w:tmpl w:val="2D7095AC"/>
    <w:lvl w:ilvl="0" w:tplc="6D0E2216">
      <w:start w:val="4"/>
      <w:numFmt w:val="bullet"/>
      <w:lvlText w:val=""/>
      <w:lvlJc w:val="left"/>
      <w:pPr>
        <w:ind w:left="720" w:hanging="360"/>
      </w:pPr>
      <w:rPr>
        <w:rFonts w:ascii="Symbol" w:eastAsia="Calibri"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B601E0F"/>
    <w:multiLevelType w:val="hybridMultilevel"/>
    <w:tmpl w:val="46549A26"/>
    <w:lvl w:ilvl="0" w:tplc="F440F38C">
      <w:start w:val="1"/>
      <w:numFmt w:val="bullet"/>
      <w:lvlText w:val=""/>
      <w:lvlJc w:val="left"/>
      <w:pPr>
        <w:ind w:left="360" w:hanging="360"/>
      </w:pPr>
      <w:rPr>
        <w:rFonts w:ascii="Wingdings" w:hAnsi="Wingdings" w:hint="default"/>
        <w:color w:val="008D7F" w:themeColor="text1"/>
        <w:u w:color="008D7F" w:themeColor="text1"/>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3" w15:restartNumberingAfterBreak="0">
    <w:nsid w:val="4CA759DF"/>
    <w:multiLevelType w:val="hybridMultilevel"/>
    <w:tmpl w:val="94AC37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81D0D36"/>
    <w:multiLevelType w:val="hybridMultilevel"/>
    <w:tmpl w:val="F2AC6D3C"/>
    <w:lvl w:ilvl="0" w:tplc="C4E05B98">
      <w:start w:val="1"/>
      <w:numFmt w:val="decimal"/>
      <w:lvlText w:val="3.%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6"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7"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8"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9" w15:restartNumberingAfterBreak="0">
    <w:nsid w:val="5E7D204F"/>
    <w:multiLevelType w:val="multilevel"/>
    <w:tmpl w:val="8CD43666"/>
    <w:numStyleLink w:val="NumbLstTableBullet"/>
  </w:abstractNum>
  <w:abstractNum w:abstractNumId="20"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21"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33C40C7"/>
    <w:multiLevelType w:val="multilevel"/>
    <w:tmpl w:val="FB849100"/>
    <w:lvl w:ilvl="0">
      <w:start w:val="1"/>
      <w:numFmt w:val="upperLetter"/>
      <w:lvlText w:val="%1."/>
      <w:lvlJc w:val="left"/>
      <w:pPr>
        <w:ind w:left="360" w:hanging="360"/>
      </w:pPr>
      <w:rPr>
        <w:rFonts w:ascii="Calibri" w:hAnsi="Calibri" w:hint="default"/>
        <w:b/>
        <w:i w:val="0"/>
        <w:iCs w:val="0"/>
        <w:smallCaps w:val="0"/>
        <w:strike w:val="0"/>
        <w:dstrike w:val="0"/>
        <w:noProof w:val="0"/>
        <w:vanish w:val="0"/>
        <w:color w:val="008D7F"/>
        <w:spacing w:val="0"/>
        <w:kern w:val="0"/>
        <w:position w:val="0"/>
        <w:sz w:val="32"/>
        <w:u w:val="none"/>
        <w:effect w:val="none"/>
        <w:vertAlign w:val="baseline"/>
        <w:em w:val="none"/>
        <w:specVanish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3" w15:restartNumberingAfterBreak="0">
    <w:nsid w:val="6CE85DA0"/>
    <w:multiLevelType w:val="hybridMultilevel"/>
    <w:tmpl w:val="BF3CE5FC"/>
    <w:lvl w:ilvl="0" w:tplc="CC6CF578">
      <w:start w:val="1"/>
      <w:numFmt w:val="bullet"/>
      <w:pStyle w:val="ListBullet"/>
      <w:lvlText w:val="¡"/>
      <w:lvlJc w:val="left"/>
      <w:pPr>
        <w:tabs>
          <w:tab w:val="num" w:pos="360"/>
        </w:tabs>
        <w:ind w:left="360" w:hanging="360"/>
      </w:pPr>
      <w:rPr>
        <w:rFonts w:ascii="Wingdings 2" w:hAnsi="Wingdings 2" w:hint="default"/>
      </w:rPr>
    </w:lvl>
    <w:lvl w:ilvl="1" w:tplc="947AAC56" w:tentative="1">
      <w:start w:val="1"/>
      <w:numFmt w:val="bullet"/>
      <w:lvlText w:val="o"/>
      <w:lvlJc w:val="left"/>
      <w:pPr>
        <w:ind w:left="1440" w:hanging="360"/>
      </w:pPr>
      <w:rPr>
        <w:rFonts w:ascii="Courier New" w:hAnsi="Courier New" w:cs="Courier New" w:hint="default"/>
      </w:rPr>
    </w:lvl>
    <w:lvl w:ilvl="2" w:tplc="CEFAD90E" w:tentative="1">
      <w:start w:val="1"/>
      <w:numFmt w:val="bullet"/>
      <w:lvlText w:val=""/>
      <w:lvlJc w:val="left"/>
      <w:pPr>
        <w:ind w:left="2160" w:hanging="360"/>
      </w:pPr>
      <w:rPr>
        <w:rFonts w:ascii="Wingdings" w:hAnsi="Wingdings" w:hint="default"/>
      </w:rPr>
    </w:lvl>
    <w:lvl w:ilvl="3" w:tplc="84AC4E1A" w:tentative="1">
      <w:start w:val="1"/>
      <w:numFmt w:val="bullet"/>
      <w:lvlText w:val=""/>
      <w:lvlJc w:val="left"/>
      <w:pPr>
        <w:ind w:left="2880" w:hanging="360"/>
      </w:pPr>
      <w:rPr>
        <w:rFonts w:ascii="Symbol" w:hAnsi="Symbol" w:hint="default"/>
      </w:rPr>
    </w:lvl>
    <w:lvl w:ilvl="4" w:tplc="9564AB14" w:tentative="1">
      <w:start w:val="1"/>
      <w:numFmt w:val="bullet"/>
      <w:lvlText w:val="o"/>
      <w:lvlJc w:val="left"/>
      <w:pPr>
        <w:ind w:left="3600" w:hanging="360"/>
      </w:pPr>
      <w:rPr>
        <w:rFonts w:ascii="Courier New" w:hAnsi="Courier New" w:cs="Courier New" w:hint="default"/>
      </w:rPr>
    </w:lvl>
    <w:lvl w:ilvl="5" w:tplc="996096FE" w:tentative="1">
      <w:start w:val="1"/>
      <w:numFmt w:val="bullet"/>
      <w:lvlText w:val=""/>
      <w:lvlJc w:val="left"/>
      <w:pPr>
        <w:ind w:left="4320" w:hanging="360"/>
      </w:pPr>
      <w:rPr>
        <w:rFonts w:ascii="Wingdings" w:hAnsi="Wingdings" w:hint="default"/>
      </w:rPr>
    </w:lvl>
    <w:lvl w:ilvl="6" w:tplc="3074234A" w:tentative="1">
      <w:start w:val="1"/>
      <w:numFmt w:val="bullet"/>
      <w:lvlText w:val=""/>
      <w:lvlJc w:val="left"/>
      <w:pPr>
        <w:ind w:left="5040" w:hanging="360"/>
      </w:pPr>
      <w:rPr>
        <w:rFonts w:ascii="Symbol" w:hAnsi="Symbol" w:hint="default"/>
      </w:rPr>
    </w:lvl>
    <w:lvl w:ilvl="7" w:tplc="141CDAA0" w:tentative="1">
      <w:start w:val="1"/>
      <w:numFmt w:val="bullet"/>
      <w:lvlText w:val="o"/>
      <w:lvlJc w:val="left"/>
      <w:pPr>
        <w:ind w:left="5760" w:hanging="360"/>
      </w:pPr>
      <w:rPr>
        <w:rFonts w:ascii="Courier New" w:hAnsi="Courier New" w:cs="Courier New" w:hint="default"/>
      </w:rPr>
    </w:lvl>
    <w:lvl w:ilvl="8" w:tplc="D496116C" w:tentative="1">
      <w:start w:val="1"/>
      <w:numFmt w:val="bullet"/>
      <w:lvlText w:val=""/>
      <w:lvlJc w:val="left"/>
      <w:pPr>
        <w:ind w:left="6480" w:hanging="360"/>
      </w:pPr>
      <w:rPr>
        <w:rFonts w:ascii="Wingdings" w:hAnsi="Wingdings" w:hint="default"/>
      </w:rPr>
    </w:lvl>
  </w:abstractNum>
  <w:num w:numId="1" w16cid:durableId="1598363211">
    <w:abstractNumId w:val="22"/>
  </w:num>
  <w:num w:numId="2" w16cid:durableId="614097351">
    <w:abstractNumId w:val="18"/>
  </w:num>
  <w:num w:numId="3" w16cid:durableId="1457868692">
    <w:abstractNumId w:val="16"/>
  </w:num>
  <w:num w:numId="4" w16cid:durableId="622806986">
    <w:abstractNumId w:val="5"/>
  </w:num>
  <w:num w:numId="5" w16cid:durableId="642200699">
    <w:abstractNumId w:val="10"/>
  </w:num>
  <w:num w:numId="6" w16cid:durableId="1432819739">
    <w:abstractNumId w:val="0"/>
  </w:num>
  <w:num w:numId="7" w16cid:durableId="593242967">
    <w:abstractNumId w:val="15"/>
  </w:num>
  <w:num w:numId="8" w16cid:durableId="2019041054">
    <w:abstractNumId w:val="17"/>
  </w:num>
  <w:num w:numId="9" w16cid:durableId="161702473">
    <w:abstractNumId w:val="3"/>
  </w:num>
  <w:num w:numId="10" w16cid:durableId="393167668">
    <w:abstractNumId w:val="21"/>
  </w:num>
  <w:num w:numId="11" w16cid:durableId="1842309201">
    <w:abstractNumId w:val="19"/>
  </w:num>
  <w:num w:numId="12" w16cid:durableId="94596287">
    <w:abstractNumId w:val="8"/>
  </w:num>
  <w:num w:numId="13" w16cid:durableId="1585725791">
    <w:abstractNumId w:val="1"/>
  </w:num>
  <w:num w:numId="14" w16cid:durableId="124474533">
    <w:abstractNumId w:val="12"/>
  </w:num>
  <w:num w:numId="15" w16cid:durableId="1932547302">
    <w:abstractNumId w:val="6"/>
  </w:num>
  <w:num w:numId="16" w16cid:durableId="1108542604">
    <w:abstractNumId w:val="23"/>
  </w:num>
  <w:num w:numId="17" w16cid:durableId="2132893403">
    <w:abstractNumId w:val="13"/>
  </w:num>
  <w:num w:numId="18" w16cid:durableId="975378860">
    <w:abstractNumId w:val="2"/>
  </w:num>
  <w:num w:numId="19" w16cid:durableId="1803424724">
    <w:abstractNumId w:val="14"/>
  </w:num>
  <w:num w:numId="20" w16cid:durableId="395468637">
    <w:abstractNumId w:val="11"/>
  </w:num>
  <w:num w:numId="21" w16cid:durableId="338508287">
    <w:abstractNumId w:val="4"/>
  </w:num>
  <w:num w:numId="22" w16cid:durableId="1366784035">
    <w:abstractNumId w:val="20"/>
  </w:num>
  <w:num w:numId="23" w16cid:durableId="25447366">
    <w:abstractNumId w:val="9"/>
  </w:num>
  <w:num w:numId="24" w16cid:durableId="118956573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cryptProviderType="rsaAES" w:cryptAlgorithmClass="hash" w:cryptAlgorithmType="typeAny" w:cryptAlgorithmSid="14" w:cryptSpinCount="100000" w:hash="j/+SBZSVhmba0NZ+RDBRzt31sEYMiTibga+WvOVMXpHIs9ksWd4bJ5QmG4f24EPY9+ptIZqtEN5Gsep98PVn/Q==" w:salt="pGu3JaEH9l0RJnXwxeQmTg=="/>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63"/>
    <w:rsid w:val="000009DC"/>
    <w:rsid w:val="00004E12"/>
    <w:rsid w:val="0000727F"/>
    <w:rsid w:val="00007F6E"/>
    <w:rsid w:val="00010CDF"/>
    <w:rsid w:val="000120F7"/>
    <w:rsid w:val="00015B8E"/>
    <w:rsid w:val="000217E0"/>
    <w:rsid w:val="00024341"/>
    <w:rsid w:val="00032028"/>
    <w:rsid w:val="0004340C"/>
    <w:rsid w:val="000449D7"/>
    <w:rsid w:val="0005161B"/>
    <w:rsid w:val="00052ABC"/>
    <w:rsid w:val="00054CF7"/>
    <w:rsid w:val="00057E6A"/>
    <w:rsid w:val="00057FAE"/>
    <w:rsid w:val="00062AF1"/>
    <w:rsid w:val="00063442"/>
    <w:rsid w:val="00072310"/>
    <w:rsid w:val="00074916"/>
    <w:rsid w:val="00095749"/>
    <w:rsid w:val="00095A62"/>
    <w:rsid w:val="00095B2E"/>
    <w:rsid w:val="000B05CA"/>
    <w:rsid w:val="000B0644"/>
    <w:rsid w:val="000B3F58"/>
    <w:rsid w:val="000B4EFF"/>
    <w:rsid w:val="000B7139"/>
    <w:rsid w:val="000D0A7D"/>
    <w:rsid w:val="000D54B0"/>
    <w:rsid w:val="000E1516"/>
    <w:rsid w:val="000E3D35"/>
    <w:rsid w:val="000E5032"/>
    <w:rsid w:val="000E5EDF"/>
    <w:rsid w:val="000F3D81"/>
    <w:rsid w:val="000F3E9D"/>
    <w:rsid w:val="000F535F"/>
    <w:rsid w:val="000F64F8"/>
    <w:rsid w:val="000F6C4F"/>
    <w:rsid w:val="00100BBB"/>
    <w:rsid w:val="00102183"/>
    <w:rsid w:val="001029E6"/>
    <w:rsid w:val="00103C6E"/>
    <w:rsid w:val="0010439F"/>
    <w:rsid w:val="00107A77"/>
    <w:rsid w:val="00113055"/>
    <w:rsid w:val="00124594"/>
    <w:rsid w:val="00124992"/>
    <w:rsid w:val="00126481"/>
    <w:rsid w:val="001305C0"/>
    <w:rsid w:val="00133E24"/>
    <w:rsid w:val="001405B1"/>
    <w:rsid w:val="00156F7E"/>
    <w:rsid w:val="00161CD6"/>
    <w:rsid w:val="001631C0"/>
    <w:rsid w:val="00164018"/>
    <w:rsid w:val="001659EB"/>
    <w:rsid w:val="00167745"/>
    <w:rsid w:val="001709AE"/>
    <w:rsid w:val="00173D01"/>
    <w:rsid w:val="0017538B"/>
    <w:rsid w:val="001818CA"/>
    <w:rsid w:val="00185EEC"/>
    <w:rsid w:val="00192BA3"/>
    <w:rsid w:val="00192C61"/>
    <w:rsid w:val="001A1752"/>
    <w:rsid w:val="001A5ECA"/>
    <w:rsid w:val="001A714A"/>
    <w:rsid w:val="001B0385"/>
    <w:rsid w:val="001B3229"/>
    <w:rsid w:val="001C1C8C"/>
    <w:rsid w:val="001C4D16"/>
    <w:rsid w:val="001C7F8B"/>
    <w:rsid w:val="001D2F18"/>
    <w:rsid w:val="001D4EBA"/>
    <w:rsid w:val="001D5B4D"/>
    <w:rsid w:val="001E068E"/>
    <w:rsid w:val="001E21CC"/>
    <w:rsid w:val="001E427C"/>
    <w:rsid w:val="001E610B"/>
    <w:rsid w:val="001F6823"/>
    <w:rsid w:val="001F6F39"/>
    <w:rsid w:val="00205F83"/>
    <w:rsid w:val="00207CF6"/>
    <w:rsid w:val="00215DDE"/>
    <w:rsid w:val="0021777C"/>
    <w:rsid w:val="00217FED"/>
    <w:rsid w:val="002251AB"/>
    <w:rsid w:val="002301D4"/>
    <w:rsid w:val="00233CB7"/>
    <w:rsid w:val="002369D8"/>
    <w:rsid w:val="00240086"/>
    <w:rsid w:val="00240AF0"/>
    <w:rsid w:val="00243F74"/>
    <w:rsid w:val="002511F3"/>
    <w:rsid w:val="0025335C"/>
    <w:rsid w:val="0025560B"/>
    <w:rsid w:val="00255CE3"/>
    <w:rsid w:val="00257353"/>
    <w:rsid w:val="0026553E"/>
    <w:rsid w:val="00267D3C"/>
    <w:rsid w:val="002700BF"/>
    <w:rsid w:val="0027039F"/>
    <w:rsid w:val="002713F4"/>
    <w:rsid w:val="00272C95"/>
    <w:rsid w:val="00274BCB"/>
    <w:rsid w:val="00275225"/>
    <w:rsid w:val="00284E0C"/>
    <w:rsid w:val="0028678E"/>
    <w:rsid w:val="0028793E"/>
    <w:rsid w:val="002972CB"/>
    <w:rsid w:val="002A5FFE"/>
    <w:rsid w:val="002A611A"/>
    <w:rsid w:val="002A705D"/>
    <w:rsid w:val="002A7620"/>
    <w:rsid w:val="002C2306"/>
    <w:rsid w:val="002C3652"/>
    <w:rsid w:val="002C368B"/>
    <w:rsid w:val="002C62EE"/>
    <w:rsid w:val="002C7D76"/>
    <w:rsid w:val="002D03AF"/>
    <w:rsid w:val="002D6545"/>
    <w:rsid w:val="002E1442"/>
    <w:rsid w:val="002E4338"/>
    <w:rsid w:val="002E555F"/>
    <w:rsid w:val="002E6D0A"/>
    <w:rsid w:val="002F4827"/>
    <w:rsid w:val="00301F77"/>
    <w:rsid w:val="003076C9"/>
    <w:rsid w:val="003140D0"/>
    <w:rsid w:val="00314DE7"/>
    <w:rsid w:val="00321DAB"/>
    <w:rsid w:val="00324EC5"/>
    <w:rsid w:val="00330BD8"/>
    <w:rsid w:val="00332477"/>
    <w:rsid w:val="00332E28"/>
    <w:rsid w:val="003358D1"/>
    <w:rsid w:val="00344DED"/>
    <w:rsid w:val="00345CAA"/>
    <w:rsid w:val="00345D02"/>
    <w:rsid w:val="003511E2"/>
    <w:rsid w:val="003531B4"/>
    <w:rsid w:val="00360E75"/>
    <w:rsid w:val="00364C6F"/>
    <w:rsid w:val="0036681F"/>
    <w:rsid w:val="003741EC"/>
    <w:rsid w:val="003777EF"/>
    <w:rsid w:val="0038194B"/>
    <w:rsid w:val="00381E22"/>
    <w:rsid w:val="003821BC"/>
    <w:rsid w:val="003829D1"/>
    <w:rsid w:val="003906B6"/>
    <w:rsid w:val="003933A9"/>
    <w:rsid w:val="0039406D"/>
    <w:rsid w:val="003A030B"/>
    <w:rsid w:val="003B2E6A"/>
    <w:rsid w:val="003B54D0"/>
    <w:rsid w:val="003B6E54"/>
    <w:rsid w:val="003B73B9"/>
    <w:rsid w:val="003C7B24"/>
    <w:rsid w:val="003D05CF"/>
    <w:rsid w:val="003D4804"/>
    <w:rsid w:val="003D7750"/>
    <w:rsid w:val="003E121E"/>
    <w:rsid w:val="003E1D24"/>
    <w:rsid w:val="003E752A"/>
    <w:rsid w:val="003F1FD8"/>
    <w:rsid w:val="00404C44"/>
    <w:rsid w:val="00406CDC"/>
    <w:rsid w:val="00410EF3"/>
    <w:rsid w:val="004122A0"/>
    <w:rsid w:val="004146A7"/>
    <w:rsid w:val="004149E8"/>
    <w:rsid w:val="004164B6"/>
    <w:rsid w:val="004175DF"/>
    <w:rsid w:val="00423F4F"/>
    <w:rsid w:val="0042660A"/>
    <w:rsid w:val="00427C0A"/>
    <w:rsid w:val="00431DE4"/>
    <w:rsid w:val="00433E53"/>
    <w:rsid w:val="004346E7"/>
    <w:rsid w:val="0043754B"/>
    <w:rsid w:val="00453B59"/>
    <w:rsid w:val="0046356D"/>
    <w:rsid w:val="004652C7"/>
    <w:rsid w:val="00466B41"/>
    <w:rsid w:val="0047619C"/>
    <w:rsid w:val="00480032"/>
    <w:rsid w:val="0048256B"/>
    <w:rsid w:val="00485305"/>
    <w:rsid w:val="00485816"/>
    <w:rsid w:val="00490649"/>
    <w:rsid w:val="0049267A"/>
    <w:rsid w:val="004946D2"/>
    <w:rsid w:val="004963EF"/>
    <w:rsid w:val="00496568"/>
    <w:rsid w:val="004A0172"/>
    <w:rsid w:val="004B2FA6"/>
    <w:rsid w:val="004B6E90"/>
    <w:rsid w:val="004C3F77"/>
    <w:rsid w:val="004C57A5"/>
    <w:rsid w:val="004C5C1E"/>
    <w:rsid w:val="004D6546"/>
    <w:rsid w:val="004E14A2"/>
    <w:rsid w:val="004F421F"/>
    <w:rsid w:val="00502387"/>
    <w:rsid w:val="0050463F"/>
    <w:rsid w:val="00510E9C"/>
    <w:rsid w:val="00512B5E"/>
    <w:rsid w:val="005201E3"/>
    <w:rsid w:val="00522BF2"/>
    <w:rsid w:val="00523E3B"/>
    <w:rsid w:val="005255FA"/>
    <w:rsid w:val="00525B59"/>
    <w:rsid w:val="005301CB"/>
    <w:rsid w:val="005342C7"/>
    <w:rsid w:val="005355F2"/>
    <w:rsid w:val="00535A96"/>
    <w:rsid w:val="005409E9"/>
    <w:rsid w:val="00552398"/>
    <w:rsid w:val="0055248A"/>
    <w:rsid w:val="00553366"/>
    <w:rsid w:val="00556F24"/>
    <w:rsid w:val="005629BB"/>
    <w:rsid w:val="00562EF7"/>
    <w:rsid w:val="00577B39"/>
    <w:rsid w:val="00582CCD"/>
    <w:rsid w:val="00593D69"/>
    <w:rsid w:val="00596882"/>
    <w:rsid w:val="005A0ED0"/>
    <w:rsid w:val="005A1AB4"/>
    <w:rsid w:val="005A5E49"/>
    <w:rsid w:val="005B0FB6"/>
    <w:rsid w:val="005B1137"/>
    <w:rsid w:val="005B1D2E"/>
    <w:rsid w:val="005B42EA"/>
    <w:rsid w:val="005B7337"/>
    <w:rsid w:val="005C31A7"/>
    <w:rsid w:val="005C477E"/>
    <w:rsid w:val="005C6700"/>
    <w:rsid w:val="005C6FFD"/>
    <w:rsid w:val="005D3F4B"/>
    <w:rsid w:val="005D4645"/>
    <w:rsid w:val="005E0471"/>
    <w:rsid w:val="005E1327"/>
    <w:rsid w:val="005E1EAC"/>
    <w:rsid w:val="005E317A"/>
    <w:rsid w:val="005E4552"/>
    <w:rsid w:val="005E4D73"/>
    <w:rsid w:val="005F42E9"/>
    <w:rsid w:val="005F622C"/>
    <w:rsid w:val="005F6ABE"/>
    <w:rsid w:val="005F7A8D"/>
    <w:rsid w:val="00603021"/>
    <w:rsid w:val="00607876"/>
    <w:rsid w:val="0061082F"/>
    <w:rsid w:val="00627D5B"/>
    <w:rsid w:val="0063331A"/>
    <w:rsid w:val="0063673E"/>
    <w:rsid w:val="00636DCB"/>
    <w:rsid w:val="00640069"/>
    <w:rsid w:val="00642643"/>
    <w:rsid w:val="00642B64"/>
    <w:rsid w:val="00644612"/>
    <w:rsid w:val="00647086"/>
    <w:rsid w:val="006470F0"/>
    <w:rsid w:val="0065535F"/>
    <w:rsid w:val="006676EF"/>
    <w:rsid w:val="006778E8"/>
    <w:rsid w:val="00681BFC"/>
    <w:rsid w:val="00685BDF"/>
    <w:rsid w:val="00685E5C"/>
    <w:rsid w:val="00685E7D"/>
    <w:rsid w:val="00687568"/>
    <w:rsid w:val="00695F0B"/>
    <w:rsid w:val="00696857"/>
    <w:rsid w:val="00696AC8"/>
    <w:rsid w:val="00697871"/>
    <w:rsid w:val="00697C72"/>
    <w:rsid w:val="006B4928"/>
    <w:rsid w:val="006B4A54"/>
    <w:rsid w:val="006B4AAC"/>
    <w:rsid w:val="006B50B2"/>
    <w:rsid w:val="006C36E0"/>
    <w:rsid w:val="006C7E5E"/>
    <w:rsid w:val="006D042E"/>
    <w:rsid w:val="006D47ED"/>
    <w:rsid w:val="006D788E"/>
    <w:rsid w:val="006E5F3C"/>
    <w:rsid w:val="006E66DA"/>
    <w:rsid w:val="006F3748"/>
    <w:rsid w:val="006F3790"/>
    <w:rsid w:val="006F3FA1"/>
    <w:rsid w:val="006F484C"/>
    <w:rsid w:val="006F6AF2"/>
    <w:rsid w:val="006F7C4B"/>
    <w:rsid w:val="00702FF4"/>
    <w:rsid w:val="007034DF"/>
    <w:rsid w:val="00705BE3"/>
    <w:rsid w:val="00707868"/>
    <w:rsid w:val="00711076"/>
    <w:rsid w:val="007115B0"/>
    <w:rsid w:val="0071212A"/>
    <w:rsid w:val="0071260D"/>
    <w:rsid w:val="00717921"/>
    <w:rsid w:val="00725F4A"/>
    <w:rsid w:val="00726655"/>
    <w:rsid w:val="00733670"/>
    <w:rsid w:val="007340E8"/>
    <w:rsid w:val="00734523"/>
    <w:rsid w:val="00735B42"/>
    <w:rsid w:val="007367CF"/>
    <w:rsid w:val="007428A8"/>
    <w:rsid w:val="007438BD"/>
    <w:rsid w:val="00743A1A"/>
    <w:rsid w:val="00744067"/>
    <w:rsid w:val="007445C7"/>
    <w:rsid w:val="00746413"/>
    <w:rsid w:val="00753035"/>
    <w:rsid w:val="00754EB2"/>
    <w:rsid w:val="00755C99"/>
    <w:rsid w:val="00756D45"/>
    <w:rsid w:val="007578B9"/>
    <w:rsid w:val="00764BBC"/>
    <w:rsid w:val="00773B91"/>
    <w:rsid w:val="00774E86"/>
    <w:rsid w:val="007763F3"/>
    <w:rsid w:val="007823A7"/>
    <w:rsid w:val="00785B50"/>
    <w:rsid w:val="00787EC6"/>
    <w:rsid w:val="00793BAA"/>
    <w:rsid w:val="0079473D"/>
    <w:rsid w:val="00794D64"/>
    <w:rsid w:val="007A2D88"/>
    <w:rsid w:val="007A5E7E"/>
    <w:rsid w:val="007B0338"/>
    <w:rsid w:val="007B0718"/>
    <w:rsid w:val="007B4A96"/>
    <w:rsid w:val="007B6372"/>
    <w:rsid w:val="007C0241"/>
    <w:rsid w:val="007C0566"/>
    <w:rsid w:val="007C1735"/>
    <w:rsid w:val="007C3704"/>
    <w:rsid w:val="007D048B"/>
    <w:rsid w:val="007D13F7"/>
    <w:rsid w:val="007D155F"/>
    <w:rsid w:val="007D3EBE"/>
    <w:rsid w:val="007D5DD7"/>
    <w:rsid w:val="007D7A17"/>
    <w:rsid w:val="007E3122"/>
    <w:rsid w:val="007E4E53"/>
    <w:rsid w:val="007F017F"/>
    <w:rsid w:val="007F1A83"/>
    <w:rsid w:val="007F6FAF"/>
    <w:rsid w:val="007F759B"/>
    <w:rsid w:val="0080141A"/>
    <w:rsid w:val="0080181E"/>
    <w:rsid w:val="00810AA7"/>
    <w:rsid w:val="00812CA3"/>
    <w:rsid w:val="0081331A"/>
    <w:rsid w:val="00816B83"/>
    <w:rsid w:val="008265C5"/>
    <w:rsid w:val="0082785E"/>
    <w:rsid w:val="008304B9"/>
    <w:rsid w:val="008304CA"/>
    <w:rsid w:val="00836CEE"/>
    <w:rsid w:val="00836F98"/>
    <w:rsid w:val="00837636"/>
    <w:rsid w:val="00841BB3"/>
    <w:rsid w:val="0084758E"/>
    <w:rsid w:val="008529B4"/>
    <w:rsid w:val="0086545A"/>
    <w:rsid w:val="008727C8"/>
    <w:rsid w:val="00873095"/>
    <w:rsid w:val="00877DEE"/>
    <w:rsid w:val="00881D92"/>
    <w:rsid w:val="0089299A"/>
    <w:rsid w:val="008943D0"/>
    <w:rsid w:val="00897AE2"/>
    <w:rsid w:val="008A352E"/>
    <w:rsid w:val="008A3AD2"/>
    <w:rsid w:val="008A570C"/>
    <w:rsid w:val="008A70EC"/>
    <w:rsid w:val="008B1FBA"/>
    <w:rsid w:val="008B3474"/>
    <w:rsid w:val="008B542A"/>
    <w:rsid w:val="008C4B8E"/>
    <w:rsid w:val="008D042E"/>
    <w:rsid w:val="008D16F1"/>
    <w:rsid w:val="008D3264"/>
    <w:rsid w:val="008D45A5"/>
    <w:rsid w:val="008D5EA8"/>
    <w:rsid w:val="008E0394"/>
    <w:rsid w:val="008E0E9E"/>
    <w:rsid w:val="008E536F"/>
    <w:rsid w:val="008F0CE2"/>
    <w:rsid w:val="008F1A65"/>
    <w:rsid w:val="008F7994"/>
    <w:rsid w:val="00907358"/>
    <w:rsid w:val="00911799"/>
    <w:rsid w:val="00917D63"/>
    <w:rsid w:val="009301EC"/>
    <w:rsid w:val="00930EA1"/>
    <w:rsid w:val="009321D4"/>
    <w:rsid w:val="0093470E"/>
    <w:rsid w:val="0093673F"/>
    <w:rsid w:val="009422BB"/>
    <w:rsid w:val="009426B6"/>
    <w:rsid w:val="00944D16"/>
    <w:rsid w:val="00953B4A"/>
    <w:rsid w:val="00953E92"/>
    <w:rsid w:val="009573CC"/>
    <w:rsid w:val="009644AB"/>
    <w:rsid w:val="00965BE6"/>
    <w:rsid w:val="009739D4"/>
    <w:rsid w:val="00973AEF"/>
    <w:rsid w:val="009748E2"/>
    <w:rsid w:val="00980C4C"/>
    <w:rsid w:val="009811AA"/>
    <w:rsid w:val="0099246A"/>
    <w:rsid w:val="0099327C"/>
    <w:rsid w:val="00995CEE"/>
    <w:rsid w:val="00996272"/>
    <w:rsid w:val="009A05C8"/>
    <w:rsid w:val="009A2DCB"/>
    <w:rsid w:val="009A415F"/>
    <w:rsid w:val="009B5BDF"/>
    <w:rsid w:val="009C0352"/>
    <w:rsid w:val="009C0C05"/>
    <w:rsid w:val="009C2EF2"/>
    <w:rsid w:val="009D4770"/>
    <w:rsid w:val="009D57BE"/>
    <w:rsid w:val="009E0AAA"/>
    <w:rsid w:val="009E0CC1"/>
    <w:rsid w:val="009F75E2"/>
    <w:rsid w:val="009F7A61"/>
    <w:rsid w:val="00A0321C"/>
    <w:rsid w:val="00A06A38"/>
    <w:rsid w:val="00A12574"/>
    <w:rsid w:val="00A128C6"/>
    <w:rsid w:val="00A17751"/>
    <w:rsid w:val="00A20864"/>
    <w:rsid w:val="00A23253"/>
    <w:rsid w:val="00A237A2"/>
    <w:rsid w:val="00A237BE"/>
    <w:rsid w:val="00A2509B"/>
    <w:rsid w:val="00A306A8"/>
    <w:rsid w:val="00A3306A"/>
    <w:rsid w:val="00A37673"/>
    <w:rsid w:val="00A4150B"/>
    <w:rsid w:val="00A444F9"/>
    <w:rsid w:val="00A4651B"/>
    <w:rsid w:val="00A47BB1"/>
    <w:rsid w:val="00A52564"/>
    <w:rsid w:val="00A61010"/>
    <w:rsid w:val="00A619C9"/>
    <w:rsid w:val="00A62EC6"/>
    <w:rsid w:val="00A64FA1"/>
    <w:rsid w:val="00A65606"/>
    <w:rsid w:val="00A70B30"/>
    <w:rsid w:val="00A71AFF"/>
    <w:rsid w:val="00A72CA7"/>
    <w:rsid w:val="00A75AE0"/>
    <w:rsid w:val="00A76922"/>
    <w:rsid w:val="00A825E0"/>
    <w:rsid w:val="00A856E2"/>
    <w:rsid w:val="00A9221A"/>
    <w:rsid w:val="00A95FAF"/>
    <w:rsid w:val="00A96666"/>
    <w:rsid w:val="00AA2257"/>
    <w:rsid w:val="00AA57CE"/>
    <w:rsid w:val="00AA615E"/>
    <w:rsid w:val="00AA715B"/>
    <w:rsid w:val="00AA763E"/>
    <w:rsid w:val="00AB1B33"/>
    <w:rsid w:val="00AC0CDF"/>
    <w:rsid w:val="00AC114D"/>
    <w:rsid w:val="00AC3C91"/>
    <w:rsid w:val="00AC7347"/>
    <w:rsid w:val="00AD52D6"/>
    <w:rsid w:val="00AE3ED3"/>
    <w:rsid w:val="00AE46ED"/>
    <w:rsid w:val="00AE69CC"/>
    <w:rsid w:val="00AF0464"/>
    <w:rsid w:val="00AF0737"/>
    <w:rsid w:val="00AF07E4"/>
    <w:rsid w:val="00B00C77"/>
    <w:rsid w:val="00B02BFF"/>
    <w:rsid w:val="00B073E7"/>
    <w:rsid w:val="00B154FA"/>
    <w:rsid w:val="00B1615A"/>
    <w:rsid w:val="00B2777A"/>
    <w:rsid w:val="00B312D9"/>
    <w:rsid w:val="00B3289F"/>
    <w:rsid w:val="00B3392B"/>
    <w:rsid w:val="00B34D5A"/>
    <w:rsid w:val="00B36BEC"/>
    <w:rsid w:val="00B4401F"/>
    <w:rsid w:val="00B45BC9"/>
    <w:rsid w:val="00B4675D"/>
    <w:rsid w:val="00B52C77"/>
    <w:rsid w:val="00B6063B"/>
    <w:rsid w:val="00B6225B"/>
    <w:rsid w:val="00B642AB"/>
    <w:rsid w:val="00B7050C"/>
    <w:rsid w:val="00B70CE9"/>
    <w:rsid w:val="00B75437"/>
    <w:rsid w:val="00B75DD9"/>
    <w:rsid w:val="00B86D3C"/>
    <w:rsid w:val="00B8700B"/>
    <w:rsid w:val="00B923DB"/>
    <w:rsid w:val="00BA1A96"/>
    <w:rsid w:val="00BA1EE5"/>
    <w:rsid w:val="00BA4114"/>
    <w:rsid w:val="00BA7F26"/>
    <w:rsid w:val="00BB0BF6"/>
    <w:rsid w:val="00BB4B29"/>
    <w:rsid w:val="00BC1893"/>
    <w:rsid w:val="00BC6BB1"/>
    <w:rsid w:val="00BD3804"/>
    <w:rsid w:val="00BD5E3A"/>
    <w:rsid w:val="00BE2DA2"/>
    <w:rsid w:val="00BE4277"/>
    <w:rsid w:val="00BF0700"/>
    <w:rsid w:val="00BF0C20"/>
    <w:rsid w:val="00BF36E1"/>
    <w:rsid w:val="00BF3A20"/>
    <w:rsid w:val="00C10F95"/>
    <w:rsid w:val="00C152D9"/>
    <w:rsid w:val="00C21011"/>
    <w:rsid w:val="00C25224"/>
    <w:rsid w:val="00C30B4F"/>
    <w:rsid w:val="00C3141A"/>
    <w:rsid w:val="00C33D48"/>
    <w:rsid w:val="00C35018"/>
    <w:rsid w:val="00C42D44"/>
    <w:rsid w:val="00C444D2"/>
    <w:rsid w:val="00C45CD4"/>
    <w:rsid w:val="00C461D4"/>
    <w:rsid w:val="00C50456"/>
    <w:rsid w:val="00C5398F"/>
    <w:rsid w:val="00C53B5D"/>
    <w:rsid w:val="00C54684"/>
    <w:rsid w:val="00C578A4"/>
    <w:rsid w:val="00C619AB"/>
    <w:rsid w:val="00C624C9"/>
    <w:rsid w:val="00C6684D"/>
    <w:rsid w:val="00C80D36"/>
    <w:rsid w:val="00C87711"/>
    <w:rsid w:val="00C90835"/>
    <w:rsid w:val="00C91935"/>
    <w:rsid w:val="00C97E05"/>
    <w:rsid w:val="00CA422C"/>
    <w:rsid w:val="00CB185A"/>
    <w:rsid w:val="00CB1DB1"/>
    <w:rsid w:val="00CB1F8E"/>
    <w:rsid w:val="00CB2E2B"/>
    <w:rsid w:val="00CB642A"/>
    <w:rsid w:val="00CC0E0E"/>
    <w:rsid w:val="00CC3163"/>
    <w:rsid w:val="00CC583B"/>
    <w:rsid w:val="00CC74FF"/>
    <w:rsid w:val="00CD0509"/>
    <w:rsid w:val="00CD1D0F"/>
    <w:rsid w:val="00CD34DC"/>
    <w:rsid w:val="00CD6BAE"/>
    <w:rsid w:val="00CD7A84"/>
    <w:rsid w:val="00CE2200"/>
    <w:rsid w:val="00CE293D"/>
    <w:rsid w:val="00CE52BE"/>
    <w:rsid w:val="00CF19E6"/>
    <w:rsid w:val="00CF5DA0"/>
    <w:rsid w:val="00CF7082"/>
    <w:rsid w:val="00CF772E"/>
    <w:rsid w:val="00D007FB"/>
    <w:rsid w:val="00D033A5"/>
    <w:rsid w:val="00D13AB9"/>
    <w:rsid w:val="00D14BAA"/>
    <w:rsid w:val="00D16843"/>
    <w:rsid w:val="00D17A97"/>
    <w:rsid w:val="00D32D33"/>
    <w:rsid w:val="00D349D5"/>
    <w:rsid w:val="00D50386"/>
    <w:rsid w:val="00D5690A"/>
    <w:rsid w:val="00D60C6B"/>
    <w:rsid w:val="00D62F75"/>
    <w:rsid w:val="00D63219"/>
    <w:rsid w:val="00D721BF"/>
    <w:rsid w:val="00D72C60"/>
    <w:rsid w:val="00D73D6E"/>
    <w:rsid w:val="00D73F5D"/>
    <w:rsid w:val="00D7664D"/>
    <w:rsid w:val="00D76FA3"/>
    <w:rsid w:val="00D816C3"/>
    <w:rsid w:val="00D8498D"/>
    <w:rsid w:val="00D85E17"/>
    <w:rsid w:val="00D878B0"/>
    <w:rsid w:val="00D87B8B"/>
    <w:rsid w:val="00D90F4D"/>
    <w:rsid w:val="00D91E39"/>
    <w:rsid w:val="00D96A40"/>
    <w:rsid w:val="00DA09A8"/>
    <w:rsid w:val="00DA1EEA"/>
    <w:rsid w:val="00DA2229"/>
    <w:rsid w:val="00DA3DEC"/>
    <w:rsid w:val="00DA4EA7"/>
    <w:rsid w:val="00DB3348"/>
    <w:rsid w:val="00DC09A4"/>
    <w:rsid w:val="00DD1C76"/>
    <w:rsid w:val="00DD5B40"/>
    <w:rsid w:val="00DD638C"/>
    <w:rsid w:val="00DE0266"/>
    <w:rsid w:val="00DE3E92"/>
    <w:rsid w:val="00DE441E"/>
    <w:rsid w:val="00DE7130"/>
    <w:rsid w:val="00DF0269"/>
    <w:rsid w:val="00DF1CD8"/>
    <w:rsid w:val="00DF3D69"/>
    <w:rsid w:val="00DF5261"/>
    <w:rsid w:val="00DF5791"/>
    <w:rsid w:val="00E02F97"/>
    <w:rsid w:val="00E02FE8"/>
    <w:rsid w:val="00E1020F"/>
    <w:rsid w:val="00E13225"/>
    <w:rsid w:val="00E26C3C"/>
    <w:rsid w:val="00E27698"/>
    <w:rsid w:val="00E36295"/>
    <w:rsid w:val="00E404E4"/>
    <w:rsid w:val="00E4057D"/>
    <w:rsid w:val="00E46B43"/>
    <w:rsid w:val="00E50398"/>
    <w:rsid w:val="00E50EA1"/>
    <w:rsid w:val="00E52C25"/>
    <w:rsid w:val="00E54C3D"/>
    <w:rsid w:val="00E55A6E"/>
    <w:rsid w:val="00E575F9"/>
    <w:rsid w:val="00E71B4E"/>
    <w:rsid w:val="00E73514"/>
    <w:rsid w:val="00E74649"/>
    <w:rsid w:val="00E7466C"/>
    <w:rsid w:val="00E82F0D"/>
    <w:rsid w:val="00E831F3"/>
    <w:rsid w:val="00E835DC"/>
    <w:rsid w:val="00E8382D"/>
    <w:rsid w:val="00E83B3B"/>
    <w:rsid w:val="00E90EA6"/>
    <w:rsid w:val="00E9193B"/>
    <w:rsid w:val="00E920D7"/>
    <w:rsid w:val="00E93AB6"/>
    <w:rsid w:val="00EA2668"/>
    <w:rsid w:val="00EA73D3"/>
    <w:rsid w:val="00EA7573"/>
    <w:rsid w:val="00EB3085"/>
    <w:rsid w:val="00EB4178"/>
    <w:rsid w:val="00EB78BD"/>
    <w:rsid w:val="00EC44FF"/>
    <w:rsid w:val="00EC751E"/>
    <w:rsid w:val="00EC7A82"/>
    <w:rsid w:val="00EC7FCA"/>
    <w:rsid w:val="00ED37A9"/>
    <w:rsid w:val="00ED4A9E"/>
    <w:rsid w:val="00EE3D54"/>
    <w:rsid w:val="00EE6850"/>
    <w:rsid w:val="00EE6C83"/>
    <w:rsid w:val="00EF0E24"/>
    <w:rsid w:val="00EF1423"/>
    <w:rsid w:val="00EF63F3"/>
    <w:rsid w:val="00F02390"/>
    <w:rsid w:val="00F04183"/>
    <w:rsid w:val="00F04406"/>
    <w:rsid w:val="00F0565D"/>
    <w:rsid w:val="00F06293"/>
    <w:rsid w:val="00F06DD9"/>
    <w:rsid w:val="00F12A43"/>
    <w:rsid w:val="00F14201"/>
    <w:rsid w:val="00F162E0"/>
    <w:rsid w:val="00F165B9"/>
    <w:rsid w:val="00F17FFE"/>
    <w:rsid w:val="00F20BFF"/>
    <w:rsid w:val="00F24182"/>
    <w:rsid w:val="00F33EDD"/>
    <w:rsid w:val="00F357C2"/>
    <w:rsid w:val="00F40432"/>
    <w:rsid w:val="00F46D3F"/>
    <w:rsid w:val="00F46FE8"/>
    <w:rsid w:val="00F51D07"/>
    <w:rsid w:val="00F52AAB"/>
    <w:rsid w:val="00F540D3"/>
    <w:rsid w:val="00F546F4"/>
    <w:rsid w:val="00F55A5B"/>
    <w:rsid w:val="00F55BB7"/>
    <w:rsid w:val="00F6579C"/>
    <w:rsid w:val="00F67E6A"/>
    <w:rsid w:val="00F81CB7"/>
    <w:rsid w:val="00F87BC4"/>
    <w:rsid w:val="00F91DB7"/>
    <w:rsid w:val="00F921E7"/>
    <w:rsid w:val="00F94D00"/>
    <w:rsid w:val="00F97557"/>
    <w:rsid w:val="00FA0FB9"/>
    <w:rsid w:val="00FA4DEE"/>
    <w:rsid w:val="00FB1E36"/>
    <w:rsid w:val="00FB53E6"/>
    <w:rsid w:val="00FB63CC"/>
    <w:rsid w:val="00FC0303"/>
    <w:rsid w:val="00FC2D81"/>
    <w:rsid w:val="00FC4000"/>
    <w:rsid w:val="00FD5BC9"/>
    <w:rsid w:val="00FD7EA8"/>
    <w:rsid w:val="00FE1032"/>
    <w:rsid w:val="00FE1BC9"/>
    <w:rsid w:val="00FE3387"/>
    <w:rsid w:val="00FE77E5"/>
    <w:rsid w:val="00FF3DD7"/>
    <w:rsid w:val="00FF6B33"/>
    <w:rsid w:val="37B49E0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100805"/>
  <w15:docId w15:val="{32533761-7663-4F31-91CA-7202FD38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1EEA"/>
    <w:pPr>
      <w:spacing w:after="120" w:line="264" w:lineRule="auto"/>
      <w:jc w:val="both"/>
    </w:pPr>
    <w:rPr>
      <w:rFonts w:asciiTheme="minorHAnsi" w:hAnsiTheme="minorHAnsi"/>
      <w:sz w:val="22"/>
      <w:szCs w:val="22"/>
    </w:rPr>
  </w:style>
  <w:style w:type="paragraph" w:styleId="Heading1">
    <w:name w:val="heading 1"/>
    <w:aliases w:val="1"/>
    <w:basedOn w:val="ListParagraph"/>
    <w:next w:val="BodyText"/>
    <w:link w:val="Heading1Char"/>
    <w:qFormat/>
    <w:rsid w:val="00CC3163"/>
    <w:pPr>
      <w:keepNext/>
      <w:keepLines/>
      <w:numPr>
        <w:numId w:val="15"/>
      </w:numPr>
      <w:pBdr>
        <w:top w:val="single" w:sz="6" w:space="1" w:color="008D7F"/>
      </w:pBdr>
      <w:spacing w:after="240"/>
      <w:jc w:val="left"/>
      <w:outlineLvl w:val="0"/>
    </w:pPr>
    <w:rPr>
      <w:rFonts w:eastAsia="MS Gothic" w:cs="Times New Roman"/>
      <w:b/>
      <w:bCs/>
      <w:caps/>
      <w:color w:val="008D7F"/>
      <w:szCs w:val="28"/>
    </w:rPr>
  </w:style>
  <w:style w:type="paragraph" w:styleId="Heading2">
    <w:name w:val="heading 2"/>
    <w:aliases w:val="2"/>
    <w:basedOn w:val="ListParagraph"/>
    <w:next w:val="Normal"/>
    <w:link w:val="Heading2Char"/>
    <w:qFormat/>
    <w:rsid w:val="00C50456"/>
    <w:pPr>
      <w:keepNext/>
      <w:numPr>
        <w:ilvl w:val="1"/>
        <w:numId w:val="15"/>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15"/>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5"/>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5"/>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5"/>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5"/>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5"/>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C3163"/>
    <w:rPr>
      <w:rFonts w:asciiTheme="minorHAnsi" w:eastAsia="MS Gothic" w:hAnsiTheme="minorHAnsi" w:cs="Times New Roman"/>
      <w:b/>
      <w:bCs/>
      <w:caps/>
      <w:color w:val="008D7F"/>
      <w:sz w:val="22"/>
      <w:szCs w:val="28"/>
    </w:rPr>
  </w:style>
  <w:style w:type="character" w:customStyle="1" w:styleId="Heading2Char">
    <w:name w:val="Heading 2 Char"/>
    <w:aliases w:val="2 Char"/>
    <w:link w:val="Heading2"/>
    <w:rsid w:val="00C50456"/>
    <w:rPr>
      <w:rFonts w:ascii="Calibri" w:eastAsia="MS Gothic" w:hAnsi="Calibri" w:cs="Times New Roman"/>
      <w:b/>
      <w:bCs/>
      <w:caps/>
      <w:color w:val="008D7F"/>
      <w:szCs w:val="26"/>
    </w:rPr>
  </w:style>
  <w:style w:type="paragraph" w:styleId="Header">
    <w:name w:val="header"/>
    <w:basedOn w:val="Normal"/>
    <w:link w:val="HeaderChar"/>
    <w:uiPriority w:val="3"/>
    <w:rsid w:val="00D5690A"/>
    <w:pPr>
      <w:tabs>
        <w:tab w:val="center" w:pos="4513"/>
        <w:tab w:val="right" w:pos="9639"/>
      </w:tabs>
      <w:spacing w:after="0" w:line="240" w:lineRule="auto"/>
    </w:pPr>
    <w:rPr>
      <w:i/>
      <w:color w:val="777777"/>
    </w:rPr>
  </w:style>
  <w:style w:type="character" w:customStyle="1" w:styleId="HeaderChar">
    <w:name w:val="Header Char"/>
    <w:link w:val="Header"/>
    <w:uiPriority w:val="3"/>
    <w:rsid w:val="00D5690A"/>
    <w:rPr>
      <w:rFonts w:ascii="Calibri" w:hAnsi="Calibri"/>
      <w:i/>
      <w:color w:val="777777"/>
    </w:rPr>
  </w:style>
  <w:style w:type="paragraph" w:styleId="Footer">
    <w:name w:val="footer"/>
    <w:basedOn w:val="Header"/>
    <w:link w:val="FooterChar"/>
    <w:uiPriority w:val="3"/>
    <w:rsid w:val="00D5690A"/>
    <w:rPr>
      <w:i w:val="0"/>
      <w:sz w:val="18"/>
    </w:rPr>
  </w:style>
  <w:style w:type="character" w:customStyle="1" w:styleId="FooterChar">
    <w:name w:val="Footer Char"/>
    <w:link w:val="Footer"/>
    <w:uiPriority w:val="3"/>
    <w:rsid w:val="00D5690A"/>
    <w:rPr>
      <w:rFonts w:ascii="Calibri" w:hAnsi="Calibri"/>
      <w:color w:val="777777"/>
      <w:sz w:val="18"/>
    </w:rPr>
  </w:style>
  <w:style w:type="paragraph" w:styleId="BalloonText">
    <w:name w:val="Balloon Text"/>
    <w:basedOn w:val="Normal"/>
    <w:link w:val="BalloonTextChar"/>
    <w:uiPriority w:val="99"/>
    <w:unhideWhenUsed/>
    <w:rsid w:val="000120F7"/>
    <w:pPr>
      <w:spacing w:after="0" w:line="240" w:lineRule="auto"/>
    </w:pPr>
    <w:rPr>
      <w:rFonts w:cs="Tahoma"/>
      <w:sz w:val="16"/>
      <w:szCs w:val="16"/>
    </w:rPr>
  </w:style>
  <w:style w:type="character" w:customStyle="1" w:styleId="BalloonTextChar">
    <w:name w:val="Balloon Text Char"/>
    <w:link w:val="BalloonText"/>
    <w:uiPriority w:val="99"/>
    <w:rsid w:val="000120F7"/>
    <w:rPr>
      <w:rFonts w:asciiTheme="minorHAnsi" w:hAnsiTheme="minorHAnsi" w:cs="Tahoma"/>
      <w:sz w:val="16"/>
      <w:szCs w:val="16"/>
    </w:rPr>
  </w:style>
  <w:style w:type="paragraph" w:customStyle="1" w:styleId="Bullet1">
    <w:name w:val="Bullet 1"/>
    <w:basedOn w:val="Normal"/>
    <w:uiPriority w:val="1"/>
    <w:qFormat/>
    <w:rsid w:val="00215DDE"/>
    <w:pPr>
      <w:numPr>
        <w:numId w:val="6"/>
      </w:numPr>
      <w:spacing w:after="60" w:line="240" w:lineRule="auto"/>
    </w:pPr>
  </w:style>
  <w:style w:type="paragraph" w:customStyle="1" w:styleId="Bullet2">
    <w:name w:val="Bullet 2"/>
    <w:basedOn w:val="Normal"/>
    <w:link w:val="Bullet2Char"/>
    <w:uiPriority w:val="1"/>
    <w:qFormat/>
    <w:rsid w:val="00215DDE"/>
    <w:pPr>
      <w:numPr>
        <w:ilvl w:val="1"/>
        <w:numId w:val="6"/>
      </w:numPr>
      <w:spacing w:after="60" w:line="240" w:lineRule="auto"/>
    </w:pPr>
  </w:style>
  <w:style w:type="character" w:customStyle="1" w:styleId="Heading3Char">
    <w:name w:val="Heading 3 Char"/>
    <w:aliases w:val="3 Char"/>
    <w:link w:val="Heading3"/>
    <w:rsid w:val="00C50456"/>
    <w:rPr>
      <w:rFonts w:ascii="Calibri" w:eastAsia="MS Gothic" w:hAnsi="Calibri" w:cs="Times New Roman"/>
      <w:b/>
      <w:bCs/>
      <w:color w:val="008D7F"/>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6"/>
      </w:numPr>
    </w:pPr>
  </w:style>
  <w:style w:type="paragraph" w:customStyle="1" w:styleId="Copyright">
    <w:name w:val="Copyright"/>
    <w:basedOn w:val="Footer"/>
    <w:uiPriority w:val="3"/>
    <w:rsid w:val="00D5690A"/>
  </w:style>
  <w:style w:type="paragraph" w:customStyle="1" w:styleId="Bullet3">
    <w:name w:val="Bullet 3"/>
    <w:basedOn w:val="Bullet2"/>
    <w:link w:val="Bullet3Char"/>
    <w:uiPriority w:val="1"/>
    <w:qFormat/>
    <w:rsid w:val="00215DDE"/>
    <w:pPr>
      <w:numPr>
        <w:ilvl w:val="2"/>
        <w:numId w:val="2"/>
      </w:numPr>
    </w:pPr>
  </w:style>
  <w:style w:type="numbering" w:customStyle="1" w:styleId="NumbLstNumb">
    <w:name w:val="NumbLstNumb"/>
    <w:uiPriority w:val="99"/>
    <w:rsid w:val="00D5690A"/>
    <w:pPr>
      <w:numPr>
        <w:numId w:val="8"/>
      </w:numPr>
    </w:pPr>
  </w:style>
  <w:style w:type="character" w:customStyle="1" w:styleId="Heading4Char">
    <w:name w:val="Heading 4 Char"/>
    <w:aliases w:val="4 Char"/>
    <w:link w:val="Heading4"/>
    <w:rsid w:val="00C50456"/>
    <w:rPr>
      <w:rFonts w:ascii="Calibri" w:eastAsia="MS Gothic" w:hAnsi="Calibri" w:cs="Times New Roman"/>
      <w:b/>
      <w:bCs/>
      <w:iCs/>
      <w:color w:val="008D7F"/>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3"/>
      </w:numPr>
      <w:spacing w:line="240" w:lineRule="auto"/>
    </w:pPr>
    <w:rPr>
      <w:lang w:eastAsia="en-GB"/>
    </w:rPr>
  </w:style>
  <w:style w:type="paragraph" w:customStyle="1" w:styleId="NumbList4">
    <w:name w:val="NumbList4"/>
    <w:basedOn w:val="Normal"/>
    <w:uiPriority w:val="19"/>
    <w:semiHidden/>
    <w:qFormat/>
    <w:rsid w:val="00D5690A"/>
    <w:pPr>
      <w:numPr>
        <w:ilvl w:val="3"/>
        <w:numId w:val="8"/>
      </w:numPr>
    </w:pPr>
  </w:style>
  <w:style w:type="paragraph" w:customStyle="1" w:styleId="NumbList5">
    <w:name w:val="NumbList5"/>
    <w:basedOn w:val="Normal"/>
    <w:uiPriority w:val="19"/>
    <w:semiHidden/>
    <w:qFormat/>
    <w:rsid w:val="00D5690A"/>
    <w:pPr>
      <w:numPr>
        <w:ilvl w:val="4"/>
        <w:numId w:val="8"/>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CD1D0F"/>
    <w:pPr>
      <w:keepNext/>
      <w:keepLines/>
      <w:pageBreakBefore/>
      <w:spacing w:after="200" w:line="276" w:lineRule="auto"/>
    </w:pPr>
    <w:rPr>
      <w:rFonts w:asciiTheme="minorHAnsi" w:eastAsia="MS Gothic" w:hAnsiTheme="minorHAnsi"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3"/>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link w:val="NoSpacingChar"/>
    <w:uiPriority w:val="1"/>
    <w:qFormat/>
    <w:rsid w:val="00CD1D0F"/>
    <w:pPr>
      <w:jc w:val="both"/>
    </w:pPr>
    <w:rPr>
      <w:rFonts w:asciiTheme="minorHAnsi" w:hAnsiTheme="minorHAnsi"/>
      <w:sz w:val="22"/>
      <w:szCs w:val="22"/>
    </w:rPr>
  </w:style>
  <w:style w:type="paragraph" w:customStyle="1" w:styleId="HeaderTitle">
    <w:name w:val="HeaderTitle"/>
    <w:basedOn w:val="Header"/>
    <w:uiPriority w:val="9"/>
    <w:semiHidden/>
    <w:qFormat/>
    <w:rsid w:val="00D5690A"/>
    <w:pPr>
      <w:jc w:val="left"/>
    </w:pPr>
    <w:rPr>
      <w:b/>
      <w:caps/>
      <w:sz w:val="18"/>
    </w:rPr>
  </w:style>
  <w:style w:type="paragraph" w:customStyle="1" w:styleId="Heading1Cont">
    <w:name w:val="Heading 1Cont"/>
    <w:basedOn w:val="Heading1"/>
    <w:next w:val="BodyText"/>
    <w:uiPriority w:val="10"/>
    <w:qFormat/>
    <w:rsid w:val="00215DDE"/>
    <w:pPr>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pPr>
      <w:numPr>
        <w:ilvl w:val="0"/>
        <w:numId w:val="0"/>
      </w:numPr>
    </w:pPr>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7"/>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nhideWhenUsed/>
    <w:qFormat/>
    <w:rsid w:val="000217E0"/>
    <w:pPr>
      <w:spacing w:after="60"/>
      <w:jc w:val="left"/>
    </w:pPr>
  </w:style>
  <w:style w:type="character" w:customStyle="1" w:styleId="BodyTextChar">
    <w:name w:val="Body Text Char"/>
    <w:link w:val="BodyText"/>
    <w:rsid w:val="000217E0"/>
    <w:rPr>
      <w:rFonts w:ascii="Calibri" w:hAnsi="Calibri"/>
    </w:rPr>
  </w:style>
  <w:style w:type="paragraph" w:styleId="BodyText2">
    <w:name w:val="Body Text 2"/>
    <w:basedOn w:val="Normal"/>
    <w:link w:val="BodyText2Char"/>
    <w:unhideWhenUsed/>
    <w:rsid w:val="00DA1EEA"/>
    <w:pPr>
      <w:spacing w:after="60" w:line="240" w:lineRule="auto"/>
      <w:ind w:left="1440"/>
      <w:jc w:val="left"/>
    </w:pPr>
    <w:rPr>
      <w:rFonts w:eastAsia="Times New Roman" w:cs="Times New Roman"/>
      <w:sz w:val="20"/>
      <w:szCs w:val="24"/>
    </w:rPr>
  </w:style>
  <w:style w:type="character" w:customStyle="1" w:styleId="BodyText2Char">
    <w:name w:val="Body Text 2 Char"/>
    <w:link w:val="BodyText2"/>
    <w:rsid w:val="00DA1EEA"/>
    <w:rPr>
      <w:rFonts w:asciiTheme="minorHAnsi" w:eastAsia="Times New Roman" w:hAnsiTheme="minorHAnsi" w:cs="Times New Roman"/>
      <w:szCs w:val="24"/>
    </w:rPr>
  </w:style>
  <w:style w:type="paragraph" w:customStyle="1" w:styleId="Bullets">
    <w:name w:val="Bullets"/>
    <w:basedOn w:val="Bullet1"/>
    <w:next w:val="Bullet1"/>
    <w:uiPriority w:val="10"/>
    <w:semiHidden/>
    <w:qFormat/>
    <w:rsid w:val="00D5690A"/>
    <w:pPr>
      <w:numPr>
        <w:numId w:val="0"/>
      </w:numPr>
    </w:pPr>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5"/>
      </w:numPr>
    </w:pPr>
  </w:style>
  <w:style w:type="paragraph" w:customStyle="1" w:styleId="TableNumbList1">
    <w:name w:val="Table NumbList1"/>
    <w:basedOn w:val="TableBody"/>
    <w:uiPriority w:val="2"/>
    <w:qFormat/>
    <w:rsid w:val="00DA1EEA"/>
    <w:pPr>
      <w:numPr>
        <w:numId w:val="14"/>
      </w:numPr>
    </w:pPr>
    <w:rPr>
      <w:rFonts w:ascii="Verdana" w:hAnsi="Verdana"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0">
    <w:name w:val="Bullet3"/>
    <w:basedOn w:val="Normal"/>
    <w:uiPriority w:val="19"/>
    <w:semiHidden/>
    <w:qFormat/>
    <w:rsid w:val="00D5690A"/>
  </w:style>
  <w:style w:type="paragraph" w:customStyle="1" w:styleId="Bullet4">
    <w:name w:val="Bullet4"/>
    <w:basedOn w:val="Normal"/>
    <w:uiPriority w:val="19"/>
    <w:semiHidden/>
    <w:qFormat/>
    <w:rsid w:val="00D5690A"/>
    <w:pPr>
      <w:numPr>
        <w:ilvl w:val="3"/>
        <w:numId w:val="6"/>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9"/>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D5690A"/>
    <w:pPr>
      <w:spacing w:after="0" w:line="240" w:lineRule="auto"/>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4"/>
      </w:numPr>
    </w:pPr>
  </w:style>
  <w:style w:type="numbering" w:customStyle="1" w:styleId="NumbLstAlpha">
    <w:name w:val="NumbLstAlpha"/>
    <w:uiPriority w:val="99"/>
    <w:rsid w:val="00D5690A"/>
    <w:pPr>
      <w:numPr>
        <w:numId w:val="4"/>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spacing w:before="360"/>
    </w:pPr>
  </w:style>
  <w:style w:type="numbering" w:customStyle="1" w:styleId="NumbLstTaskNo">
    <w:name w:val="NumbLstTaskNo"/>
    <w:uiPriority w:val="99"/>
    <w:rsid w:val="00D5690A"/>
    <w:pPr>
      <w:numPr>
        <w:numId w:val="10"/>
      </w:numPr>
    </w:pPr>
  </w:style>
  <w:style w:type="character" w:customStyle="1" w:styleId="Heading6Char">
    <w:name w:val="Heading 6 Char"/>
    <w:aliases w:val="A-1 Char"/>
    <w:link w:val="Heading6"/>
    <w:uiPriority w:val="19"/>
    <w:rsid w:val="00CE52BE"/>
    <w:rPr>
      <w:rFonts w:asciiTheme="minorHAnsi" w:eastAsia="MS Gothic" w:hAnsiTheme="minorHAnsi" w:cs="Times New Roman"/>
      <w:b/>
      <w:iCs/>
      <w:caps/>
      <w:color w:val="008D7F"/>
      <w:sz w:val="28"/>
      <w:szCs w:val="22"/>
    </w:rPr>
  </w:style>
  <w:style w:type="character" w:customStyle="1" w:styleId="Heading7Char">
    <w:name w:val="Heading 7 Char"/>
    <w:aliases w:val="A-2 Char"/>
    <w:link w:val="Heading7"/>
    <w:uiPriority w:val="19"/>
    <w:rsid w:val="00CE52BE"/>
    <w:rPr>
      <w:rFonts w:ascii="Calibri" w:eastAsia="MS Gothic" w:hAnsi="Calibri" w:cs="Times New Roman"/>
      <w:b/>
      <w:iCs/>
      <w:caps/>
      <w:color w:val="008D7F"/>
    </w:rPr>
  </w:style>
  <w:style w:type="character" w:customStyle="1" w:styleId="Heading8Char">
    <w:name w:val="Heading 8 Char"/>
    <w:aliases w:val="A-3 Char"/>
    <w:link w:val="Heading8"/>
    <w:uiPriority w:val="19"/>
    <w:rsid w:val="00CE52BE"/>
    <w:rPr>
      <w:rFonts w:ascii="Calibri" w:eastAsia="MS Gothic" w:hAnsi="Calibri" w:cs="Times New Roman"/>
      <w:b/>
      <w:color w:val="008D7F"/>
      <w:szCs w:val="20"/>
    </w:rPr>
  </w:style>
  <w:style w:type="character" w:customStyle="1" w:styleId="Heading9Char">
    <w:name w:val="Heading 9 Char"/>
    <w:aliases w:val="A-4 Char"/>
    <w:link w:val="Heading9"/>
    <w:uiPriority w:val="19"/>
    <w:rsid w:val="00CE52BE"/>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CD1D0F"/>
    <w:pPr>
      <w:spacing w:before="60" w:after="60"/>
      <w:jc w:val="center"/>
    </w:pPr>
    <w:rPr>
      <w:rFonts w:asciiTheme="minorHAnsi" w:eastAsia="Times New Roman" w:hAnsiTheme="minorHAnsi"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DA1EEA"/>
    <w:pPr>
      <w:spacing w:after="60"/>
      <w:ind w:left="357"/>
    </w:pPr>
    <w:rPr>
      <w:rFonts w:asciiTheme="minorHAnsi" w:eastAsia="Times New Roman" w:hAnsiTheme="minorHAnsi" w:cs="Times New Roman"/>
      <w:sz w:val="22"/>
      <w:lang w:val="en-US"/>
    </w:rPr>
  </w:style>
  <w:style w:type="character" w:customStyle="1" w:styleId="BodyTextIndentChar">
    <w:name w:val="Body Text Indent Char"/>
    <w:link w:val="BodyTextIndent"/>
    <w:rsid w:val="00DA1EEA"/>
    <w:rPr>
      <w:rFonts w:asciiTheme="minorHAnsi" w:eastAsia="Times New Roman" w:hAnsiTheme="minorHAnsi" w:cs="Times New Roman"/>
      <w:sz w:val="22"/>
      <w:lang w:val="en-US"/>
    </w:rPr>
  </w:style>
  <w:style w:type="paragraph" w:customStyle="1" w:styleId="Callout">
    <w:name w:val="Callout"/>
    <w:uiPriority w:val="1"/>
    <w:rsid w:val="00CD1D0F"/>
    <w:rPr>
      <w:rFonts w:asciiTheme="minorHAnsi" w:eastAsia="Times New Roman" w:hAnsiTheme="minorHAnsi" w:cs="Times New Roman"/>
      <w:i/>
      <w:lang w:val="en-US"/>
    </w:rPr>
  </w:style>
  <w:style w:type="paragraph" w:styleId="Caption">
    <w:name w:val="caption"/>
    <w:next w:val="BodyText"/>
    <w:uiPriority w:val="1"/>
    <w:rsid w:val="00CD1D0F"/>
    <w:pPr>
      <w:spacing w:before="120" w:after="120"/>
    </w:pPr>
    <w:rPr>
      <w:rFonts w:asciiTheme="minorHAnsi" w:eastAsia="Times New Roman" w:hAnsiTheme="minorHAnsi"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4"/>
      </w:numPr>
    </w:pPr>
    <w:rPr>
      <w:rFonts w:cs="Arial"/>
      <w:lang w:val="en-GB"/>
    </w:rPr>
  </w:style>
  <w:style w:type="paragraph" w:customStyle="1" w:styleId="TableBullet1">
    <w:name w:val="Table Bullet1"/>
    <w:basedOn w:val="TableBody"/>
    <w:uiPriority w:val="2"/>
    <w:qFormat/>
    <w:rsid w:val="00D5690A"/>
    <w:pPr>
      <w:numPr>
        <w:numId w:val="11"/>
      </w:numPr>
    </w:pPr>
    <w:rPr>
      <w:rFonts w:cs="Arial"/>
      <w:lang w:val="en-GB"/>
    </w:rPr>
  </w:style>
  <w:style w:type="paragraph" w:customStyle="1" w:styleId="TableBullet2">
    <w:name w:val="Table Bullet2"/>
    <w:basedOn w:val="TableBody"/>
    <w:uiPriority w:val="2"/>
    <w:qFormat/>
    <w:rsid w:val="00D5690A"/>
    <w:pPr>
      <w:numPr>
        <w:ilvl w:val="1"/>
        <w:numId w:val="12"/>
      </w:numPr>
    </w:pPr>
    <w:rPr>
      <w:rFonts w:cs="Arial"/>
      <w:lang w:val="en-GB"/>
    </w:rPr>
  </w:style>
  <w:style w:type="paragraph" w:customStyle="1" w:styleId="TableBullet3">
    <w:name w:val="Table Bullet3"/>
    <w:basedOn w:val="TableBullet2"/>
    <w:uiPriority w:val="2"/>
    <w:qFormat/>
    <w:rsid w:val="00D5690A"/>
    <w:pPr>
      <w:numPr>
        <w:ilvl w:val="2"/>
        <w:numId w:val="13"/>
      </w:numPr>
      <w:tabs>
        <w:tab w:val="left" w:pos="445"/>
      </w:tabs>
    </w:pPr>
  </w:style>
  <w:style w:type="paragraph" w:customStyle="1" w:styleId="NumbList1">
    <w:name w:val="NumbList1"/>
    <w:basedOn w:val="BodyText"/>
    <w:uiPriority w:val="1"/>
    <w:qFormat/>
    <w:rsid w:val="00215DDE"/>
    <w:pPr>
      <w:numPr>
        <w:numId w:val="3"/>
      </w:numPr>
      <w:spacing w:line="240" w:lineRule="auto"/>
    </w:pPr>
    <w:rPr>
      <w:lang w:eastAsia="en-GB"/>
    </w:rPr>
  </w:style>
  <w:style w:type="paragraph" w:customStyle="1" w:styleId="TableBody">
    <w:name w:val="Table Body"/>
    <w:link w:val="TableBodyChar"/>
    <w:uiPriority w:val="2"/>
    <w:qFormat/>
    <w:rsid w:val="00CD1D0F"/>
    <w:pPr>
      <w:spacing w:before="40" w:after="40"/>
    </w:pPr>
    <w:rPr>
      <w:rFonts w:asciiTheme="minorHAnsi" w:eastAsia="Times New Roman" w:hAnsiTheme="minorHAnsi" w:cs="Times New Roman"/>
      <w:szCs w:val="22"/>
      <w:lang w:val="en-US"/>
    </w:rPr>
  </w:style>
  <w:style w:type="character" w:customStyle="1" w:styleId="TableBodyChar">
    <w:name w:val="Table Body Char"/>
    <w:link w:val="TableBody"/>
    <w:uiPriority w:val="2"/>
    <w:rsid w:val="00CD1D0F"/>
    <w:rPr>
      <w:rFonts w:asciiTheme="minorHAnsi" w:eastAsia="Times New Roman" w:hAnsiTheme="minorHAnsi" w:cs="Times New Roman"/>
      <w:szCs w:val="22"/>
      <w:lang w:val="en-US"/>
    </w:rPr>
  </w:style>
  <w:style w:type="character" w:customStyle="1" w:styleId="Bullet3Char">
    <w:name w:val="Bullet 3 Char"/>
    <w:link w:val="Bullet3"/>
    <w:uiPriority w:val="1"/>
    <w:rsid w:val="00215DDE"/>
    <w:rPr>
      <w:rFonts w:ascii="Calibri" w:hAnsi="Calibri"/>
    </w:rPr>
  </w:style>
  <w:style w:type="paragraph" w:customStyle="1" w:styleId="TableNumbList3">
    <w:name w:val="Table NumbList3"/>
    <w:basedOn w:val="TableBody"/>
    <w:uiPriority w:val="2"/>
    <w:qFormat/>
    <w:rsid w:val="00D5690A"/>
    <w:pPr>
      <w:numPr>
        <w:ilvl w:val="2"/>
        <w:numId w:val="14"/>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character" w:styleId="Emphasis">
    <w:name w:val="Emphasis"/>
    <w:basedOn w:val="DefaultParagraphFont"/>
    <w:uiPriority w:val="20"/>
    <w:qFormat/>
    <w:rsid w:val="000120F7"/>
    <w:rPr>
      <w:rFonts w:asciiTheme="minorHAnsi" w:hAnsiTheme="minorHAnsi"/>
      <w:i/>
      <w:iCs/>
    </w:rPr>
  </w:style>
  <w:style w:type="character" w:styleId="IntenseEmphasis">
    <w:name w:val="Intense Emphasis"/>
    <w:basedOn w:val="DefaultParagraphFont"/>
    <w:uiPriority w:val="21"/>
    <w:qFormat/>
    <w:rsid w:val="000120F7"/>
    <w:rPr>
      <w:rFonts w:asciiTheme="minorHAnsi" w:hAnsiTheme="minorHAnsi"/>
      <w:i/>
      <w:iCs/>
      <w:color w:val="008D7F" w:themeColor="text1"/>
    </w:rPr>
  </w:style>
  <w:style w:type="character" w:styleId="SubtleEmphasis">
    <w:name w:val="Subtle Emphasis"/>
    <w:basedOn w:val="DefaultParagraphFont"/>
    <w:uiPriority w:val="19"/>
    <w:qFormat/>
    <w:rsid w:val="000120F7"/>
    <w:rPr>
      <w:rFonts w:asciiTheme="minorHAnsi" w:hAnsiTheme="minorHAnsi"/>
      <w:i/>
      <w:iCs/>
      <w:color w:val="323537" w:themeColor="background2" w:themeShade="40"/>
    </w:rPr>
  </w:style>
  <w:style w:type="character" w:styleId="Strong">
    <w:name w:val="Strong"/>
    <w:basedOn w:val="DefaultParagraphFont"/>
    <w:uiPriority w:val="22"/>
    <w:qFormat/>
    <w:rsid w:val="000120F7"/>
    <w:rPr>
      <w:rFonts w:asciiTheme="minorHAnsi" w:hAnsiTheme="minorHAnsi"/>
      <w:b/>
      <w:bCs/>
    </w:rPr>
  </w:style>
  <w:style w:type="paragraph" w:styleId="Quote">
    <w:name w:val="Quote"/>
    <w:basedOn w:val="Normal"/>
    <w:next w:val="Normal"/>
    <w:link w:val="QuoteChar"/>
    <w:uiPriority w:val="29"/>
    <w:qFormat/>
    <w:rsid w:val="000120F7"/>
    <w:pPr>
      <w:spacing w:before="200" w:after="160"/>
      <w:ind w:left="864" w:right="864"/>
      <w:jc w:val="center"/>
    </w:pPr>
    <w:rPr>
      <w:i/>
      <w:iCs/>
      <w:color w:val="323537" w:themeColor="background2" w:themeShade="40"/>
    </w:rPr>
  </w:style>
  <w:style w:type="character" w:customStyle="1" w:styleId="QuoteChar">
    <w:name w:val="Quote Char"/>
    <w:basedOn w:val="DefaultParagraphFont"/>
    <w:link w:val="Quote"/>
    <w:uiPriority w:val="29"/>
    <w:rsid w:val="000120F7"/>
    <w:rPr>
      <w:rFonts w:asciiTheme="minorHAnsi" w:hAnsiTheme="minorHAnsi"/>
      <w:i/>
      <w:iCs/>
      <w:color w:val="323537" w:themeColor="background2" w:themeShade="40"/>
      <w:sz w:val="22"/>
      <w:szCs w:val="22"/>
    </w:rPr>
  </w:style>
  <w:style w:type="paragraph" w:styleId="IntenseQuote">
    <w:name w:val="Intense Quote"/>
    <w:basedOn w:val="Normal"/>
    <w:next w:val="Normal"/>
    <w:link w:val="IntenseQuoteChar"/>
    <w:uiPriority w:val="30"/>
    <w:qFormat/>
    <w:rsid w:val="000120F7"/>
    <w:pPr>
      <w:pBdr>
        <w:top w:val="single" w:sz="4" w:space="10" w:color="003934" w:themeColor="accent1"/>
        <w:bottom w:val="single" w:sz="4" w:space="10" w:color="003934" w:themeColor="accent1"/>
      </w:pBdr>
      <w:spacing w:before="360" w:after="360"/>
      <w:ind w:left="864" w:right="864"/>
      <w:jc w:val="center"/>
    </w:pPr>
    <w:rPr>
      <w:i/>
      <w:iCs/>
      <w:color w:val="008D7F" w:themeColor="text1"/>
    </w:rPr>
  </w:style>
  <w:style w:type="character" w:customStyle="1" w:styleId="IntenseQuoteChar">
    <w:name w:val="Intense Quote Char"/>
    <w:basedOn w:val="DefaultParagraphFont"/>
    <w:link w:val="IntenseQuote"/>
    <w:uiPriority w:val="30"/>
    <w:rsid w:val="000120F7"/>
    <w:rPr>
      <w:rFonts w:asciiTheme="minorHAnsi" w:hAnsiTheme="minorHAnsi"/>
      <w:i/>
      <w:iCs/>
      <w:color w:val="008D7F" w:themeColor="text1"/>
      <w:sz w:val="22"/>
      <w:szCs w:val="22"/>
    </w:rPr>
  </w:style>
  <w:style w:type="paragraph" w:styleId="Subtitle">
    <w:name w:val="Subtitle"/>
    <w:basedOn w:val="Normal"/>
    <w:next w:val="Normal"/>
    <w:link w:val="SubtitleChar"/>
    <w:uiPriority w:val="19"/>
    <w:qFormat/>
    <w:rsid w:val="00B3289F"/>
    <w:pPr>
      <w:numPr>
        <w:ilvl w:val="1"/>
      </w:numPr>
      <w:spacing w:after="160"/>
    </w:pPr>
    <w:rPr>
      <w:rFonts w:eastAsiaTheme="minorEastAsia" w:cstheme="minorBidi"/>
      <w:color w:val="323537" w:themeColor="background2" w:themeShade="40"/>
      <w:spacing w:val="15"/>
    </w:rPr>
  </w:style>
  <w:style w:type="character" w:customStyle="1" w:styleId="SubtitleChar">
    <w:name w:val="Subtitle Char"/>
    <w:basedOn w:val="DefaultParagraphFont"/>
    <w:link w:val="Subtitle"/>
    <w:uiPriority w:val="19"/>
    <w:rsid w:val="00B3289F"/>
    <w:rPr>
      <w:rFonts w:asciiTheme="minorHAnsi" w:eastAsiaTheme="minorEastAsia" w:hAnsiTheme="minorHAnsi" w:cstheme="minorBidi"/>
      <w:color w:val="323537" w:themeColor="background2" w:themeShade="40"/>
      <w:spacing w:val="15"/>
      <w:sz w:val="22"/>
      <w:szCs w:val="22"/>
    </w:rPr>
  </w:style>
  <w:style w:type="character" w:customStyle="1" w:styleId="NoSpacingChar">
    <w:name w:val="No Spacing Char"/>
    <w:basedOn w:val="DefaultParagraphFont"/>
    <w:link w:val="NoSpacing"/>
    <w:uiPriority w:val="1"/>
    <w:rsid w:val="0065535F"/>
    <w:rPr>
      <w:rFonts w:asciiTheme="minorHAnsi" w:hAnsiTheme="minorHAnsi"/>
      <w:sz w:val="22"/>
      <w:szCs w:val="22"/>
    </w:rPr>
  </w:style>
  <w:style w:type="paragraph" w:styleId="ListBullet">
    <w:name w:val="List Bullet"/>
    <w:basedOn w:val="Normal"/>
    <w:uiPriority w:val="99"/>
    <w:unhideWhenUsed/>
    <w:qFormat/>
    <w:rsid w:val="00F921E7"/>
    <w:pPr>
      <w:numPr>
        <w:numId w:val="16"/>
      </w:numPr>
      <w:tabs>
        <w:tab w:val="clear" w:pos="360"/>
      </w:tabs>
      <w:spacing w:before="120" w:after="0" w:line="240" w:lineRule="auto"/>
      <w:ind w:left="0" w:firstLine="0"/>
      <w:jc w:val="left"/>
    </w:pPr>
    <w:rPr>
      <w:rFonts w:eastAsiaTheme="minorHAnsi" w:cstheme="minorBidi"/>
      <w:color w:val="323537" w:themeColor="background2" w:themeShade="40"/>
      <w:sz w:val="20"/>
      <w:szCs w:val="20"/>
      <w:lang w:val="fr-FR"/>
    </w:rPr>
  </w:style>
  <w:style w:type="paragraph" w:customStyle="1" w:styleId="TABLEINFOBOLD15pt">
    <w:name w:val="TABLEINFOBOLD_+1.5pt"/>
    <w:basedOn w:val="Normal"/>
    <w:rsid w:val="0086545A"/>
    <w:pPr>
      <w:spacing w:after="30"/>
      <w:jc w:val="left"/>
    </w:pPr>
    <w:rPr>
      <w:rFonts w:ascii="Calibri" w:eastAsiaTheme="minorHAnsi" w:hAnsi="Calibri" w:cstheme="minorBidi"/>
      <w:b/>
      <w:bCs/>
      <w:caps/>
      <w:color w:val="008D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0324">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standard%20document%20template.dotx" TargetMode="External"/></Relationship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404ce55e-d47d-4e22-b0f7-c3e46cb4e632" origin="defaultValue">
  <element uid="id_classification_internalonly"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39cf9a06afa960fac8f1bbeb87d6b864">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cf15bc57e6c01d7622ffdacfadd1783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de45116-747a-4090-a113-950f4e8274b3" xsi:nil="true"/>
    <lcf76f155ced4ddcb4097134ff3c332f xmlns="224941c6-bbdf-4513-a276-14e94234cc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E5F2BF-849F-40B6-9DAD-17D66328ED3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165141F-EA34-4930-B224-7637CA24A4AC}">
  <ds:schemaRefs>
    <ds:schemaRef ds:uri="http://schemas.microsoft.com/sharepoint/v3/contenttype/forms"/>
  </ds:schemaRefs>
</ds:datastoreItem>
</file>

<file path=customXml/itemProps3.xml><?xml version="1.0" encoding="utf-8"?>
<ds:datastoreItem xmlns:ds="http://schemas.openxmlformats.org/officeDocument/2006/customXml" ds:itemID="{979C7927-4B50-4723-B64A-196807F9F91F}">
  <ds:schemaRefs>
    <ds:schemaRef ds:uri="http://schemas.openxmlformats.org/officeDocument/2006/bibliography"/>
  </ds:schemaRefs>
</ds:datastoreItem>
</file>

<file path=customXml/itemProps4.xml><?xml version="1.0" encoding="utf-8"?>
<ds:datastoreItem xmlns:ds="http://schemas.openxmlformats.org/officeDocument/2006/customXml" ds:itemID="{52DCBAB7-A46A-4AEA-B919-C14D83941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737E91-AFF1-495F-AB2B-D77C054D349A}">
  <ds:schemaRefs>
    <ds:schemaRef ds:uri="http://schemas.microsoft.com/office/2006/metadata/properties"/>
    <ds:schemaRef ds:uri="http://schemas.microsoft.com/office/infopath/2007/PartnerControls"/>
    <ds:schemaRef ds:uri="ade45116-747a-4090-a113-950f4e8274b3"/>
    <ds:schemaRef ds:uri="224941c6-bbdf-4513-a276-14e94234ccd3"/>
  </ds:schemaRefs>
</ds:datastoreItem>
</file>

<file path=docProps/app.xml><?xml version="1.0" encoding="utf-8"?>
<Properties xmlns="http://schemas.openxmlformats.org/officeDocument/2006/extended-properties" xmlns:vt="http://schemas.openxmlformats.org/officeDocument/2006/docPropsVTypes">
  <Template>Euronext standard document template</Template>
  <TotalTime>0</TotalTime>
  <Pages>4</Pages>
  <Words>726</Words>
  <Characters>4144</Characters>
  <Application>Microsoft Office Word</Application>
  <DocSecurity>0</DocSecurity>
  <Lines>34</Lines>
  <Paragraphs>9</Paragraphs>
  <ScaleCrop>false</ScaleCrop>
  <Company>Euronext</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Euronext</dc:creator>
  <cp:keywords/>
  <dc:description/>
  <cp:lastModifiedBy>Euronext</cp:lastModifiedBy>
  <cp:revision>3</cp:revision>
  <cp:lastPrinted>2014-01-13T08:39:00Z</cp:lastPrinted>
  <dcterms:created xsi:type="dcterms:W3CDTF">2026-10-02T08:06:00Z</dcterms:created>
  <dcterms:modified xsi:type="dcterms:W3CDTF">2026-10-02T08:07:00Z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ba642e07-86fa-4423-beea-531e3ff63180</vt:lpwstr>
  </property>
  <property fmtid="{D5CDD505-2E9C-101B-9397-08002B2CF9AE}" pid="3" name="bjDocumentLabelXML">
    <vt:lpwstr>&lt;?xml version="1.0" encoding="us-ascii"?&gt;&lt;sisl xmlns:xsi="http://www.w3.org/2001/XMLSchema-instance" xmlns:xsd="http://www.w3.org/2001/XMLSchema" sislVersion="0" policy="404ce55e-d47d-4e22-b0f7-c3e46cb4e632" origin="defaultValue" xmlns="http://www.boldonj</vt:lpwstr>
  </property>
  <property fmtid="{D5CDD505-2E9C-101B-9397-08002B2CF9AE}" pid="4" name="bjDocumentLabelXML-0">
    <vt:lpwstr>ames.com/2008/01/sie/internal/label"&gt;&lt;element uid="id_classification_internalonly" value="" /&gt;&lt;/sisl&gt;</vt:lpwstr>
  </property>
  <property fmtid="{D5CDD505-2E9C-101B-9397-08002B2CF9AE}" pid="5" name="bjDocumentSecurityLabel">
    <vt:lpwstr>Internal</vt:lpwstr>
  </property>
  <property fmtid="{D5CDD505-2E9C-101B-9397-08002B2CF9AE}" pid="6" name="bjFooterBothDocProperty">
    <vt:lpwstr>INTERNAL USE ONLY</vt:lpwstr>
  </property>
  <property fmtid="{D5CDD505-2E9C-101B-9397-08002B2CF9AE}" pid="7" name="bjFooterFirstPageDocProperty">
    <vt:lpwstr>INTERNAL USE ONLY</vt:lpwstr>
  </property>
  <property fmtid="{D5CDD505-2E9C-101B-9397-08002B2CF9AE}" pid="8" name="bjFooterEvenPageDocProperty">
    <vt:lpwstr>INTERNAL USE ONLY</vt:lpwstr>
  </property>
  <property fmtid="{D5CDD505-2E9C-101B-9397-08002B2CF9AE}" pid="9" name="bjSaver">
    <vt:lpwstr>L0pcbXXV7Sb92MfcsKtiyZHZEqyxhEr6</vt:lpwstr>
  </property>
  <property fmtid="{D5CDD505-2E9C-101B-9397-08002B2CF9AE}" pid="10" name="MSIP_Label_ac0b9ce6-6e99-42a1-af95-429494370cbc_Enabled">
    <vt:lpwstr>true</vt:lpwstr>
  </property>
  <property fmtid="{D5CDD505-2E9C-101B-9397-08002B2CF9AE}" pid="11" name="MSIP_Label_ac0b9ce6-6e99-42a1-af95-429494370cbc_SetDate">
    <vt:lpwstr>2022-12-20T08:34:28Z</vt:lpwstr>
  </property>
  <property fmtid="{D5CDD505-2E9C-101B-9397-08002B2CF9AE}" pid="12" name="MSIP_Label_ac0b9ce6-6e99-42a1-af95-429494370cbc_Method">
    <vt:lpwstr>Standard</vt:lpwstr>
  </property>
  <property fmtid="{D5CDD505-2E9C-101B-9397-08002B2CF9AE}" pid="13" name="MSIP_Label_ac0b9ce6-6e99-42a1-af95-429494370cbc_Name">
    <vt:lpwstr>ac0b9ce6-6e99-42a1-af95-429494370cbc</vt:lpwstr>
  </property>
  <property fmtid="{D5CDD505-2E9C-101B-9397-08002B2CF9AE}" pid="14" name="MSIP_Label_ac0b9ce6-6e99-42a1-af95-429494370cbc_SiteId">
    <vt:lpwstr>315b1ee5-c224-498b-871e-c140611d6d07</vt:lpwstr>
  </property>
  <property fmtid="{D5CDD505-2E9C-101B-9397-08002B2CF9AE}" pid="15" name="MSIP_Label_ac0b9ce6-6e99-42a1-af95-429494370cbc_ActionId">
    <vt:lpwstr>c6a6f17c-3626-4f21-8dac-96c4668bf45a</vt:lpwstr>
  </property>
  <property fmtid="{D5CDD505-2E9C-101B-9397-08002B2CF9AE}" pid="16" name="MSIP_Label_ac0b9ce6-6e99-42a1-af95-429494370cbc_ContentBits">
    <vt:lpwstr>2</vt:lpwstr>
  </property>
  <property fmtid="{D5CDD505-2E9C-101B-9397-08002B2CF9AE}" pid="17" name="MediaServiceImageTags">
    <vt:lpwstr/>
  </property>
  <property fmtid="{D5CDD505-2E9C-101B-9397-08002B2CF9AE}" pid="18" name="ContentTypeId">
    <vt:lpwstr>0x010100CAA925916ADC8B4AB4D02BA82F9268C6</vt:lpwstr>
  </property>
</Properties>
</file>